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258146DB" w14:textId="77777777" w:rsidTr="00846603">
        <w:trPr>
          <w:trHeight w:val="144"/>
        </w:trPr>
        <w:tc>
          <w:tcPr>
            <w:tcW w:w="2869" w:type="dxa"/>
          </w:tcPr>
          <w:p w14:paraId="58CE07A7"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73086E6D" w14:textId="6813FE11" w:rsidR="00264223" w:rsidRPr="00985849" w:rsidRDefault="00952977" w:rsidP="00C201F6">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04561</w:t>
            </w:r>
            <w:r w:rsidR="00264223" w:rsidRPr="00985849">
              <w:rPr>
                <w:rFonts w:ascii="Palatino Linotype" w:eastAsia="Calibri" w:hAnsi="Palatino Linotype" w:cs="Tahoma"/>
                <w:bCs/>
                <w:sz w:val="22"/>
                <w:szCs w:val="22"/>
                <w:lang w:eastAsia="en-US"/>
              </w:rPr>
              <w:t>/INFOEM/IP/RR/2018</w:t>
            </w:r>
            <w:r w:rsidR="00C201F6">
              <w:rPr>
                <w:rFonts w:ascii="Palatino Linotype" w:eastAsia="Calibri" w:hAnsi="Palatino Linotype" w:cs="Tahoma"/>
                <w:bCs/>
                <w:sz w:val="22"/>
                <w:szCs w:val="22"/>
                <w:lang w:eastAsia="en-US"/>
              </w:rPr>
              <w:t xml:space="preserve"> y acumulado</w:t>
            </w:r>
            <w:r w:rsidR="00934538">
              <w:rPr>
                <w:rFonts w:ascii="Palatino Linotype" w:eastAsia="Calibri" w:hAnsi="Palatino Linotype" w:cs="Tahoma"/>
                <w:bCs/>
                <w:sz w:val="22"/>
                <w:szCs w:val="22"/>
                <w:lang w:eastAsia="en-US"/>
              </w:rPr>
              <w:t>s</w:t>
            </w:r>
            <w:r w:rsidR="00C201F6">
              <w:rPr>
                <w:rFonts w:ascii="Palatino Linotype" w:eastAsia="Calibri" w:hAnsi="Palatino Linotype" w:cs="Tahoma"/>
                <w:bCs/>
                <w:sz w:val="22"/>
                <w:szCs w:val="22"/>
                <w:lang w:eastAsia="en-US"/>
              </w:rPr>
              <w:t>.</w:t>
            </w:r>
          </w:p>
        </w:tc>
      </w:tr>
      <w:tr w:rsidR="00264223" w:rsidRPr="00985849" w14:paraId="3F7C9B1D" w14:textId="77777777" w:rsidTr="00846603">
        <w:trPr>
          <w:trHeight w:val="144"/>
        </w:trPr>
        <w:tc>
          <w:tcPr>
            <w:tcW w:w="2869" w:type="dxa"/>
          </w:tcPr>
          <w:p w14:paraId="6B8811C1"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5E1DFCEB" w14:textId="64C3C4E0" w:rsidR="00264223" w:rsidRPr="00985849" w:rsidRDefault="00641ED7" w:rsidP="00846603">
            <w:pPr>
              <w:tabs>
                <w:tab w:val="right" w:pos="8838"/>
              </w:tabs>
              <w:spacing w:line="360" w:lineRule="auto"/>
              <w:ind w:right="171"/>
              <w:jc w:val="both"/>
              <w:rPr>
                <w:rFonts w:ascii="Palatino Linotype" w:eastAsia="Calibri" w:hAnsi="Palatino Linotype" w:cs="Tahoma"/>
                <w:sz w:val="22"/>
                <w:szCs w:val="22"/>
                <w:lang w:val="es-MX" w:eastAsia="en-US"/>
              </w:rPr>
            </w:pPr>
            <w:r w:rsidRPr="00641ED7">
              <w:rPr>
                <w:rFonts w:ascii="Palatino Linotype" w:eastAsia="Calibri" w:hAnsi="Palatino Linotype" w:cs="Tahoma"/>
                <w:sz w:val="22"/>
                <w:szCs w:val="22"/>
                <w:highlight w:val="black"/>
                <w:lang w:val="es-MX" w:eastAsia="en-US"/>
              </w:rPr>
              <w:t>XXXXXXXXXXXXXXXXXXXXX</w:t>
            </w:r>
          </w:p>
        </w:tc>
      </w:tr>
      <w:tr w:rsidR="00264223" w:rsidRPr="00985849" w14:paraId="2D97B7FB" w14:textId="77777777" w:rsidTr="00846603">
        <w:trPr>
          <w:trHeight w:val="283"/>
        </w:trPr>
        <w:tc>
          <w:tcPr>
            <w:tcW w:w="2869" w:type="dxa"/>
          </w:tcPr>
          <w:p w14:paraId="2A5775E9" w14:textId="77777777" w:rsidR="00264223" w:rsidRPr="00985849" w:rsidRDefault="00956793" w:rsidP="00846603">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14:paraId="78534555" w14:textId="579A3762" w:rsidR="00264223" w:rsidRPr="00985849" w:rsidRDefault="007C201B" w:rsidP="00846603">
            <w:pPr>
              <w:tabs>
                <w:tab w:val="right" w:pos="8838"/>
              </w:tabs>
              <w:spacing w:line="360" w:lineRule="auto"/>
              <w:ind w:right="171"/>
              <w:jc w:val="both"/>
              <w:rPr>
                <w:rFonts w:ascii="Palatino Linotype" w:eastAsia="Calibri" w:hAnsi="Palatino Linotype" w:cs="Tahoma"/>
                <w:b/>
                <w:sz w:val="22"/>
                <w:szCs w:val="22"/>
                <w:lang w:val="es-MX" w:eastAsia="en-US"/>
              </w:rPr>
            </w:pPr>
            <w:r w:rsidRPr="007C201B">
              <w:rPr>
                <w:rFonts w:ascii="Palatino Linotype" w:eastAsia="Calibri" w:hAnsi="Palatino Linotype" w:cs="Tahoma"/>
                <w:sz w:val="22"/>
                <w:szCs w:val="22"/>
                <w:lang w:val="es-MX" w:eastAsia="en-US"/>
              </w:rPr>
              <w:t>Ayuntamiento de Valle de Chalco Solidaridad</w:t>
            </w:r>
          </w:p>
        </w:tc>
      </w:tr>
      <w:tr w:rsidR="00264223" w:rsidRPr="00985849" w14:paraId="5D833E31" w14:textId="77777777" w:rsidTr="00846603">
        <w:trPr>
          <w:trHeight w:val="283"/>
        </w:trPr>
        <w:tc>
          <w:tcPr>
            <w:tcW w:w="2869" w:type="dxa"/>
          </w:tcPr>
          <w:p w14:paraId="3079D374" w14:textId="77777777"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985849" w:rsidRDefault="00264223" w:rsidP="00846603">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EF5D2FE" w14:textId="77777777" w:rsidR="00B6258B" w:rsidRPr="00985849" w:rsidRDefault="00B6258B" w:rsidP="00985849">
      <w:pPr>
        <w:spacing w:line="360" w:lineRule="auto"/>
        <w:jc w:val="both"/>
        <w:rPr>
          <w:rFonts w:ascii="Palatino Linotype" w:hAnsi="Palatino Linotype" w:cs="Tahoma"/>
          <w:bCs/>
          <w:sz w:val="22"/>
          <w:szCs w:val="22"/>
        </w:rPr>
      </w:pPr>
    </w:p>
    <w:p w14:paraId="07AC110D" w14:textId="77777777" w:rsidR="00846603" w:rsidRDefault="00846603" w:rsidP="00985849">
      <w:pPr>
        <w:spacing w:line="360" w:lineRule="auto"/>
        <w:jc w:val="both"/>
        <w:rPr>
          <w:rFonts w:ascii="Palatino Linotype" w:hAnsi="Palatino Linotype" w:cs="Tahoma"/>
          <w:bCs/>
          <w:sz w:val="22"/>
          <w:szCs w:val="22"/>
        </w:rPr>
      </w:pPr>
    </w:p>
    <w:p w14:paraId="79691F15" w14:textId="77777777" w:rsidR="00C201F6" w:rsidRDefault="00C201F6" w:rsidP="00985849">
      <w:pPr>
        <w:spacing w:line="360" w:lineRule="auto"/>
        <w:jc w:val="both"/>
        <w:rPr>
          <w:rFonts w:ascii="Palatino Linotype" w:hAnsi="Palatino Linotype" w:cs="Tahoma"/>
          <w:bCs/>
          <w:sz w:val="22"/>
          <w:szCs w:val="22"/>
        </w:rPr>
      </w:pPr>
    </w:p>
    <w:p w14:paraId="6F16CABB" w14:textId="130CFB96"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52977">
        <w:rPr>
          <w:rFonts w:ascii="Palatino Linotype" w:hAnsi="Palatino Linotype" w:cs="Tahoma"/>
          <w:bCs/>
          <w:sz w:val="22"/>
          <w:szCs w:val="22"/>
        </w:rPr>
        <w:t xml:space="preserve"> trece de febrero </w:t>
      </w:r>
      <w:r w:rsidRPr="00985849">
        <w:rPr>
          <w:rFonts w:ascii="Palatino Linotype" w:hAnsi="Palatino Linotype" w:cs="Tahoma"/>
          <w:bCs/>
          <w:sz w:val="22"/>
          <w:szCs w:val="22"/>
        </w:rPr>
        <w:t xml:space="preserve">de dos mil </w:t>
      </w:r>
      <w:r w:rsidR="00BF1614">
        <w:rPr>
          <w:rFonts w:ascii="Palatino Linotype" w:hAnsi="Palatino Linotype" w:cs="Tahoma"/>
          <w:bCs/>
          <w:sz w:val="22"/>
          <w:szCs w:val="22"/>
        </w:rPr>
        <w:t>diecinueve</w:t>
      </w:r>
      <w:r w:rsidRPr="00985849">
        <w:rPr>
          <w:rFonts w:ascii="Palatino Linotype" w:hAnsi="Palatino Linotype" w:cs="Tahoma"/>
          <w:bCs/>
          <w:sz w:val="22"/>
          <w:szCs w:val="22"/>
        </w:rPr>
        <w:t>.</w:t>
      </w:r>
    </w:p>
    <w:p w14:paraId="586C4BD0" w14:textId="77777777" w:rsidR="00492DCA" w:rsidRPr="00985849" w:rsidRDefault="00492DCA" w:rsidP="00985849">
      <w:pPr>
        <w:spacing w:line="360" w:lineRule="auto"/>
        <w:jc w:val="both"/>
        <w:rPr>
          <w:rFonts w:ascii="Palatino Linotype" w:hAnsi="Palatino Linotype"/>
          <w:noProof/>
          <w:sz w:val="22"/>
          <w:szCs w:val="22"/>
          <w:lang w:val="es-ES"/>
        </w:rPr>
      </w:pPr>
    </w:p>
    <w:p w14:paraId="4DA54959" w14:textId="334B9894" w:rsidR="00400FDE" w:rsidRPr="00524E4A" w:rsidRDefault="00575DE3" w:rsidP="00985849">
      <w:pPr>
        <w:spacing w:line="360" w:lineRule="auto"/>
        <w:jc w:val="both"/>
        <w:rPr>
          <w:rFonts w:ascii="Palatino Linotype" w:hAnsi="Palatino Linotype" w:cs="Tahoma"/>
          <w:b/>
          <w:bCs/>
          <w:color w:val="0D0D0D" w:themeColor="text1" w:themeTint="F2"/>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con motivo de</w:t>
      </w:r>
      <w:r w:rsidR="0001519C">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l</w:t>
      </w:r>
      <w:r w:rsidR="0001519C">
        <w:rPr>
          <w:rFonts w:ascii="Palatino Linotype" w:hAnsi="Palatino Linotype" w:cs="Tahoma"/>
          <w:bCs/>
          <w:color w:val="0D0D0D" w:themeColor="text1" w:themeTint="F2"/>
          <w:sz w:val="22"/>
          <w:szCs w:val="22"/>
        </w:rPr>
        <w:t>os</w:t>
      </w:r>
      <w:r w:rsidR="00422869" w:rsidRPr="00985849">
        <w:rPr>
          <w:rFonts w:ascii="Palatino Linotype" w:hAnsi="Palatino Linotype" w:cs="Tahoma"/>
          <w:bCs/>
          <w:color w:val="0D0D0D" w:themeColor="text1" w:themeTint="F2"/>
          <w:sz w:val="22"/>
          <w:szCs w:val="22"/>
        </w:rPr>
        <w:t xml:space="preserve"> Recurso</w:t>
      </w:r>
      <w:r w:rsidR="0001519C">
        <w:rPr>
          <w:rFonts w:ascii="Palatino Linotype" w:hAnsi="Palatino Linotype" w:cs="Tahoma"/>
          <w:bCs/>
          <w:color w:val="0D0D0D" w:themeColor="text1" w:themeTint="F2"/>
          <w:sz w:val="22"/>
          <w:szCs w:val="22"/>
        </w:rPr>
        <w:t>s</w:t>
      </w:r>
      <w:r w:rsidR="00422869" w:rsidRPr="00985849">
        <w:rPr>
          <w:rFonts w:ascii="Palatino Linotype" w:hAnsi="Palatino Linotype" w:cs="Tahoma"/>
          <w:bCs/>
          <w:color w:val="0D0D0D" w:themeColor="text1" w:themeTint="F2"/>
          <w:sz w:val="22"/>
          <w:szCs w:val="22"/>
        </w:rPr>
        <w:t xml:space="preserve"> de Revisión </w:t>
      </w:r>
      <w:r w:rsidR="00952977">
        <w:rPr>
          <w:rFonts w:ascii="Palatino Linotype" w:hAnsi="Palatino Linotype" w:cs="Tahoma"/>
          <w:b/>
          <w:bCs/>
          <w:color w:val="0D0D0D" w:themeColor="text1" w:themeTint="F2"/>
          <w:sz w:val="22"/>
          <w:szCs w:val="22"/>
        </w:rPr>
        <w:t>04561</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/IP/2018</w:t>
      </w:r>
      <w:r w:rsidR="00524E4A">
        <w:rPr>
          <w:rFonts w:ascii="Palatino Linotype" w:hAnsi="Palatino Linotype" w:cs="Tahoma"/>
          <w:b/>
          <w:bCs/>
          <w:color w:val="0D0D0D" w:themeColor="text1" w:themeTint="F2"/>
          <w:sz w:val="22"/>
          <w:szCs w:val="22"/>
        </w:rPr>
        <w:t xml:space="preserve">, </w:t>
      </w:r>
      <w:r w:rsidR="00952977">
        <w:rPr>
          <w:rFonts w:ascii="Palatino Linotype" w:hAnsi="Palatino Linotype" w:cs="Tahoma"/>
          <w:b/>
          <w:bCs/>
          <w:color w:val="0D0D0D" w:themeColor="text1" w:themeTint="F2"/>
          <w:sz w:val="22"/>
          <w:szCs w:val="22"/>
        </w:rPr>
        <w:t>04562</w:t>
      </w:r>
      <w:r w:rsidR="00952977" w:rsidRPr="00985849">
        <w:rPr>
          <w:rFonts w:ascii="Palatino Linotype" w:hAnsi="Palatino Linotype" w:cs="Tahoma"/>
          <w:b/>
          <w:bCs/>
          <w:color w:val="0D0D0D" w:themeColor="text1" w:themeTint="F2"/>
          <w:sz w:val="22"/>
          <w:szCs w:val="22"/>
        </w:rPr>
        <w:t>/INFOEM/IP/2018</w:t>
      </w:r>
      <w:r w:rsidR="00422869" w:rsidRPr="00985849">
        <w:rPr>
          <w:rFonts w:ascii="Palatino Linotype" w:hAnsi="Palatino Linotype" w:cs="Tahoma"/>
          <w:bCs/>
          <w:color w:val="0D0D0D" w:themeColor="text1" w:themeTint="F2"/>
          <w:sz w:val="22"/>
          <w:szCs w:val="22"/>
        </w:rPr>
        <w:t>,</w:t>
      </w:r>
      <w:r w:rsidR="00952977">
        <w:rPr>
          <w:rFonts w:ascii="Palatino Linotype" w:hAnsi="Palatino Linotype" w:cs="Tahoma"/>
          <w:bCs/>
          <w:color w:val="0D0D0D" w:themeColor="text1" w:themeTint="F2"/>
          <w:sz w:val="22"/>
          <w:szCs w:val="22"/>
        </w:rPr>
        <w:t xml:space="preserve"> </w:t>
      </w:r>
      <w:r w:rsidR="00952977">
        <w:rPr>
          <w:rFonts w:ascii="Palatino Linotype" w:hAnsi="Palatino Linotype" w:cs="Tahoma"/>
          <w:b/>
          <w:bCs/>
          <w:color w:val="0D0D0D" w:themeColor="text1" w:themeTint="F2"/>
          <w:sz w:val="22"/>
          <w:szCs w:val="22"/>
        </w:rPr>
        <w:t>04564</w:t>
      </w:r>
      <w:r w:rsidR="00952977" w:rsidRPr="00985849">
        <w:rPr>
          <w:rFonts w:ascii="Palatino Linotype" w:hAnsi="Palatino Linotype" w:cs="Tahoma"/>
          <w:b/>
          <w:bCs/>
          <w:color w:val="0D0D0D" w:themeColor="text1" w:themeTint="F2"/>
          <w:sz w:val="22"/>
          <w:szCs w:val="22"/>
        </w:rPr>
        <w:t>/INFOEM/IP/2018</w:t>
      </w:r>
      <w:r w:rsidR="00952977">
        <w:rPr>
          <w:rFonts w:ascii="Palatino Linotype" w:hAnsi="Palatino Linotype" w:cs="Tahoma"/>
          <w:b/>
          <w:bCs/>
          <w:color w:val="0D0D0D" w:themeColor="text1" w:themeTint="F2"/>
          <w:sz w:val="22"/>
          <w:szCs w:val="22"/>
        </w:rPr>
        <w:t xml:space="preserve"> y 04568</w:t>
      </w:r>
      <w:r w:rsidR="00952977" w:rsidRPr="00985849">
        <w:rPr>
          <w:rFonts w:ascii="Palatino Linotype" w:hAnsi="Palatino Linotype" w:cs="Tahoma"/>
          <w:b/>
          <w:bCs/>
          <w:color w:val="0D0D0D" w:themeColor="text1" w:themeTint="F2"/>
          <w:sz w:val="22"/>
          <w:szCs w:val="22"/>
        </w:rPr>
        <w:t>/INFOEM/IP/2018</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w:t>
      </w:r>
      <w:r w:rsidR="00A22187">
        <w:rPr>
          <w:rFonts w:ascii="Palatino Linotype" w:hAnsi="Palatino Linotype" w:cs="Tahoma"/>
          <w:bCs/>
          <w:color w:val="0D0D0D" w:themeColor="text1" w:themeTint="F2"/>
          <w:sz w:val="22"/>
          <w:szCs w:val="22"/>
        </w:rPr>
        <w:t>s</w:t>
      </w:r>
      <w:r w:rsidR="00127757" w:rsidRPr="00985849">
        <w:rPr>
          <w:rFonts w:ascii="Palatino Linotype" w:hAnsi="Palatino Linotype" w:cs="Tahoma"/>
          <w:bCs/>
          <w:color w:val="0D0D0D" w:themeColor="text1" w:themeTint="F2"/>
          <w:sz w:val="22"/>
          <w:szCs w:val="22"/>
        </w:rPr>
        <w:t xml:space="preserve"> por</w:t>
      </w:r>
      <w:r w:rsidR="00641ED7">
        <w:rPr>
          <w:rFonts w:ascii="Palatino Linotype" w:hAnsi="Palatino Linotype" w:cs="Tahoma"/>
          <w:bCs/>
          <w:color w:val="0D0D0D" w:themeColor="text1" w:themeTint="F2"/>
          <w:sz w:val="22"/>
          <w:szCs w:val="22"/>
        </w:rPr>
        <w:t xml:space="preserve"> </w:t>
      </w:r>
      <w:r w:rsidR="00641ED7" w:rsidRPr="00641ED7">
        <w:rPr>
          <w:rFonts w:ascii="Palatino Linotype" w:hAnsi="Palatino Linotype" w:cs="Tahoma"/>
          <w:b/>
          <w:bCs/>
          <w:color w:val="0D0D0D" w:themeColor="text1" w:themeTint="F2"/>
          <w:sz w:val="22"/>
          <w:szCs w:val="22"/>
          <w:highlight w:val="black"/>
        </w:rPr>
        <w:t>XXXXXXXXXXXXXXXXXXXXXXX</w:t>
      </w:r>
      <w:r w:rsidR="000A238F" w:rsidRPr="00985849">
        <w:rPr>
          <w:rFonts w:ascii="Palatino Linotype" w:hAnsi="Palatino Linotype" w:cs="Tahoma"/>
          <w:bCs/>
          <w:color w:val="0D0D0D" w:themeColor="text1" w:themeTint="F2"/>
          <w:sz w:val="22"/>
          <w:szCs w:val="22"/>
        </w:rPr>
        <w:t xml:space="preserve">, en lo sucesivo </w:t>
      </w:r>
      <w:r w:rsidR="00D44288">
        <w:rPr>
          <w:rFonts w:ascii="Palatino Linotype" w:hAnsi="Palatino Linotype" w:cs="Tahoma"/>
          <w:bCs/>
          <w:color w:val="0D0D0D" w:themeColor="text1" w:themeTint="F2"/>
          <w:sz w:val="22"/>
          <w:szCs w:val="22"/>
        </w:rPr>
        <w:t>Recurrente o 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sidRPr="00824785">
        <w:rPr>
          <w:rFonts w:ascii="Palatino Linotype" w:hAnsi="Palatino Linotype" w:cs="Tahoma"/>
          <w:b/>
          <w:bCs/>
          <w:color w:val="0D0D0D" w:themeColor="text1" w:themeTint="F2"/>
          <w:sz w:val="22"/>
          <w:szCs w:val="22"/>
        </w:rPr>
        <w:t>Sujeto Obligado</w:t>
      </w:r>
      <w:r w:rsidR="00824785" w:rsidRPr="00824785">
        <w:rPr>
          <w:rFonts w:ascii="Palatino Linotype" w:hAnsi="Palatino Linotype" w:cs="Tahoma"/>
          <w:b/>
          <w:bCs/>
          <w:color w:val="0D0D0D" w:themeColor="text1" w:themeTint="F2"/>
          <w:sz w:val="22"/>
          <w:szCs w:val="22"/>
        </w:rPr>
        <w:t xml:space="preserve"> </w:t>
      </w:r>
      <w:r w:rsidR="007C201B" w:rsidRPr="00824785">
        <w:rPr>
          <w:rFonts w:ascii="Palatino Linotype" w:hAnsi="Palatino Linotype" w:cs="Tahoma"/>
          <w:b/>
          <w:bCs/>
          <w:color w:val="0D0D0D" w:themeColor="text1" w:themeTint="F2"/>
          <w:sz w:val="22"/>
          <w:szCs w:val="22"/>
        </w:rPr>
        <w:t>Ayuntamiento de Valle de Chalco Solidaridad</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0669B700"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209E1E25"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6166F07F" w14:textId="11776EC9"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22187">
        <w:rPr>
          <w:rFonts w:ascii="Palatino Linotype" w:hAnsi="Palatino Linotype" w:cs="Tahoma"/>
          <w:szCs w:val="22"/>
        </w:rPr>
        <w:t>s</w:t>
      </w:r>
      <w:r w:rsidR="00952977">
        <w:rPr>
          <w:rFonts w:ascii="Palatino Linotype" w:hAnsi="Palatino Linotype" w:cs="Tahoma"/>
          <w:szCs w:val="22"/>
        </w:rPr>
        <w:t xml:space="preserve"> cinco y seis de noviembre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dieciocho,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articular presentó</w:t>
      </w:r>
      <w:r w:rsidR="0001519C">
        <w:rPr>
          <w:rFonts w:ascii="Palatino Linotype" w:hAnsi="Palatino Linotype" w:cs="Tahoma"/>
          <w:szCs w:val="22"/>
        </w:rPr>
        <w:t xml:space="preserve"> </w:t>
      </w:r>
      <w:r w:rsidR="00952977">
        <w:rPr>
          <w:rFonts w:ascii="Palatino Linotype" w:hAnsi="Palatino Linotype" w:cs="Tahoma"/>
          <w:szCs w:val="22"/>
        </w:rPr>
        <w:t xml:space="preserve">cuatro </w:t>
      </w:r>
      <w:r w:rsidR="00B31222" w:rsidRPr="00985849">
        <w:rPr>
          <w:rFonts w:ascii="Palatino Linotype" w:hAnsi="Palatino Linotype" w:cs="Tahoma"/>
          <w:szCs w:val="22"/>
        </w:rPr>
        <w:t>solicitud</w:t>
      </w:r>
      <w:r w:rsidR="00C201F6">
        <w:rPr>
          <w:rFonts w:ascii="Palatino Linotype" w:hAnsi="Palatino Linotype" w:cs="Tahoma"/>
          <w:szCs w:val="22"/>
        </w:rPr>
        <w:t>es</w:t>
      </w:r>
      <w:r w:rsidR="00B31222" w:rsidRPr="00985849">
        <w:rPr>
          <w:rFonts w:ascii="Palatino Linotype" w:hAnsi="Palatino Linotype" w:cs="Tahoma"/>
          <w:szCs w:val="22"/>
        </w:rPr>
        <w:t xml:space="preserve">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7C201B" w:rsidRPr="007C201B">
        <w:rPr>
          <w:rFonts w:ascii="Palatino Linotype" w:hAnsi="Palatino Linotype" w:cs="Tahoma"/>
          <w:szCs w:val="22"/>
        </w:rPr>
        <w:t>Ayuntamiento de Valle de Chalco Solidaridad</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w:t>
      </w:r>
      <w:r w:rsidR="0001519C">
        <w:rPr>
          <w:rFonts w:ascii="Palatino Linotype" w:hAnsi="Palatino Linotype" w:cs="Tahoma"/>
          <w:szCs w:val="22"/>
        </w:rPr>
        <w:t>s cuales</w:t>
      </w:r>
      <w:r w:rsidR="00C55151" w:rsidRPr="00985849">
        <w:rPr>
          <w:rFonts w:ascii="Palatino Linotype" w:hAnsi="Palatino Linotype" w:cs="Tahoma"/>
          <w:szCs w:val="22"/>
        </w:rPr>
        <w:t xml:space="preserve"> requirió</w:t>
      </w:r>
      <w:r w:rsidR="00B31222" w:rsidRPr="00985849">
        <w:rPr>
          <w:rFonts w:ascii="Palatino Linotype" w:hAnsi="Palatino Linotype" w:cs="Tahoma"/>
          <w:szCs w:val="22"/>
        </w:rPr>
        <w:t>:</w:t>
      </w:r>
    </w:p>
    <w:p w14:paraId="452527DB" w14:textId="77777777" w:rsidR="00634CEB"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11EBBA73" w14:textId="3088BF06" w:rsidR="00C201F6" w:rsidRPr="00C201F6" w:rsidRDefault="00C201F6" w:rsidP="00952977">
      <w:pPr>
        <w:pStyle w:val="Prrafodelista"/>
        <w:numPr>
          <w:ilvl w:val="0"/>
          <w:numId w:val="33"/>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00952977" w:rsidRPr="00952977">
        <w:rPr>
          <w:rFonts w:ascii="Palatino Linotype" w:hAnsi="Palatino Linotype" w:cs="Tahoma"/>
          <w:b/>
          <w:szCs w:val="22"/>
        </w:rPr>
        <w:t>00237/VACHASO/IP/2018</w:t>
      </w:r>
      <w:r w:rsidR="00952977">
        <w:rPr>
          <w:rFonts w:ascii="Palatino Linotype" w:hAnsi="Palatino Linotype" w:cs="Tahoma"/>
          <w:b/>
          <w:szCs w:val="22"/>
        </w:rPr>
        <w:t xml:space="preserve">: </w:t>
      </w:r>
    </w:p>
    <w:p w14:paraId="3D76CFBB" w14:textId="754163EB" w:rsidR="00C55151" w:rsidRPr="00985849" w:rsidRDefault="00952977" w:rsidP="00985849">
      <w:pPr>
        <w:tabs>
          <w:tab w:val="left" w:pos="4667"/>
        </w:tabs>
        <w:spacing w:line="360" w:lineRule="auto"/>
        <w:ind w:left="567" w:right="567"/>
        <w:jc w:val="both"/>
        <w:rPr>
          <w:rFonts w:ascii="Palatino Linotype" w:hAnsi="Palatino Linotype" w:cs="Tahoma"/>
          <w:bCs/>
        </w:rPr>
      </w:pPr>
      <w:r w:rsidRPr="00952977">
        <w:rPr>
          <w:rFonts w:ascii="Palatino Linotype" w:hAnsi="Palatino Linotype" w:cs="Tahoma"/>
          <w:bCs/>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w:t>
      </w:r>
      <w:r w:rsidRPr="00952977">
        <w:rPr>
          <w:rFonts w:ascii="Palatino Linotype" w:hAnsi="Palatino Linotype" w:cs="Tahoma"/>
          <w:bCs/>
        </w:rPr>
        <w:lastRenderedPageBreak/>
        <w:t xml:space="preserve">de la Ley de Transparencia y Acceso a la Información Pública del Estado de México y Municipios, tenemos a bien solicitar: a).Indicar si la Ciudadana </w:t>
      </w:r>
      <w:r w:rsidR="00E41FC6" w:rsidRPr="00641ED7">
        <w:rPr>
          <w:rFonts w:ascii="Palatino Linotype" w:hAnsi="Palatino Linotype" w:cs="Tahoma"/>
          <w:bCs/>
          <w:highlight w:val="black"/>
        </w:rPr>
        <w:t>XXXXXXXXXXXXXXXXX XXXXXX</w:t>
      </w:r>
      <w:r w:rsidRPr="00952977">
        <w:rPr>
          <w:rFonts w:ascii="Palatino Linotype" w:hAnsi="Palatino Linotype" w:cs="Tahoma"/>
          <w:bCs/>
        </w:rPr>
        <w:t xml:space="preserve"> es personal del Ayuntamiento o el motivo por el cual se encuentra todos los días en la Presidencia Municipal y en los eventos del C. Ramón Montalvo Hernández. Agradecemos su pronta respuesta.</w:t>
      </w:r>
      <w:r w:rsidR="00A9024A" w:rsidRPr="00985849">
        <w:rPr>
          <w:rFonts w:ascii="Palatino Linotype" w:hAnsi="Palatino Linotype" w:cs="Tahoma"/>
          <w:b/>
          <w:bCs/>
        </w:rPr>
        <w:t xml:space="preserve"> </w:t>
      </w:r>
      <w:r w:rsidR="00C55151" w:rsidRPr="00985849">
        <w:rPr>
          <w:rFonts w:ascii="Palatino Linotype" w:hAnsi="Palatino Linotype" w:cs="Tahoma"/>
          <w:bCs/>
        </w:rPr>
        <w:t>(</w:t>
      </w:r>
      <w:r w:rsidR="00C55151" w:rsidRPr="00985849">
        <w:rPr>
          <w:rFonts w:ascii="Palatino Linotype" w:hAnsi="Palatino Linotype" w:cs="Tahoma"/>
          <w:bCs/>
          <w:i/>
        </w:rPr>
        <w:t>Sic.</w:t>
      </w:r>
      <w:r w:rsidR="00C55151" w:rsidRPr="00985849">
        <w:rPr>
          <w:rFonts w:ascii="Palatino Linotype" w:hAnsi="Palatino Linotype" w:cs="Tahoma"/>
          <w:bCs/>
        </w:rPr>
        <w:t>)</w:t>
      </w:r>
    </w:p>
    <w:p w14:paraId="60718234" w14:textId="77777777" w:rsidR="00492DCA" w:rsidRPr="00952977" w:rsidRDefault="00492DCA" w:rsidP="00985849">
      <w:pPr>
        <w:spacing w:line="360" w:lineRule="auto"/>
        <w:rPr>
          <w:rFonts w:ascii="Palatino Linotype" w:hAnsi="Palatino Linotype" w:cs="Tahoma"/>
          <w:b/>
          <w:bCs/>
          <w:sz w:val="22"/>
          <w:szCs w:val="22"/>
        </w:rPr>
      </w:pPr>
    </w:p>
    <w:p w14:paraId="38D866C0" w14:textId="77777777" w:rsidR="00952977" w:rsidRPr="00952977" w:rsidRDefault="00C201F6" w:rsidP="00952977">
      <w:pPr>
        <w:pStyle w:val="Prrafodelista"/>
        <w:numPr>
          <w:ilvl w:val="0"/>
          <w:numId w:val="33"/>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t xml:space="preserve">Solicitud </w:t>
      </w:r>
      <w:r w:rsidR="00952977" w:rsidRPr="00952977">
        <w:rPr>
          <w:rFonts w:ascii="Palatino Linotype" w:hAnsi="Palatino Linotype" w:cs="Tahoma"/>
          <w:b/>
          <w:szCs w:val="22"/>
        </w:rPr>
        <w:t>00236/VACHASO/IP/2018:</w:t>
      </w:r>
    </w:p>
    <w:p w14:paraId="289B571B" w14:textId="3999137D" w:rsidR="00C201F6" w:rsidRDefault="00952977" w:rsidP="00952977">
      <w:pPr>
        <w:spacing w:line="360" w:lineRule="auto"/>
        <w:ind w:left="567" w:right="539"/>
        <w:jc w:val="both"/>
        <w:rPr>
          <w:rFonts w:ascii="Palatino Linotype" w:hAnsi="Palatino Linotype" w:cs="Tahoma"/>
        </w:rPr>
      </w:pPr>
      <w:r>
        <w:rPr>
          <w:rFonts w:ascii="Palatino Linotype" w:hAnsi="Palatino Linotype" w:cs="Tahoma"/>
        </w:rPr>
        <w:t>C</w:t>
      </w:r>
      <w:r w:rsidRPr="00952977">
        <w:rPr>
          <w:rFonts w:ascii="Palatino Linotype" w:hAnsi="Palatino Linotype" w:cs="Tahoma"/>
        </w:rPr>
        <w:t>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a).Listado de servidores públicos del Ayuntamiento de Valle de Chalco Solidaridad al 31 de octubre de 2018 precisando el nombre del servidor público, indicando si es personal de nómina de confianza o sindicalizado, por honorarios o de lista de raya, área de adscripción, sueldo quincenal bruto y sueldo quincenal neta. Agradecemos su pronta respuesta.</w:t>
      </w:r>
    </w:p>
    <w:p w14:paraId="731C1925" w14:textId="77777777" w:rsidR="00952977" w:rsidRDefault="00952977" w:rsidP="00952977">
      <w:pPr>
        <w:spacing w:line="360" w:lineRule="auto"/>
        <w:ind w:left="567" w:right="539"/>
        <w:jc w:val="both"/>
        <w:rPr>
          <w:rFonts w:ascii="Palatino Linotype" w:hAnsi="Palatino Linotype" w:cs="Tahoma"/>
        </w:rPr>
      </w:pPr>
    </w:p>
    <w:p w14:paraId="191D88D7" w14:textId="0A698EF0" w:rsidR="00952977" w:rsidRDefault="00952977" w:rsidP="00952977">
      <w:pPr>
        <w:pStyle w:val="Prrafodelista"/>
        <w:numPr>
          <w:ilvl w:val="0"/>
          <w:numId w:val="33"/>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t>Solicitud 00235/VACHASO/IP/2018</w:t>
      </w:r>
      <w:r>
        <w:rPr>
          <w:rFonts w:ascii="Palatino Linotype" w:hAnsi="Palatino Linotype" w:cs="Tahoma"/>
          <w:b/>
          <w:szCs w:val="22"/>
        </w:rPr>
        <w:t>:</w:t>
      </w:r>
    </w:p>
    <w:p w14:paraId="6F3CCBF6" w14:textId="14DDC368" w:rsidR="00952977" w:rsidRDefault="00952977" w:rsidP="00952977">
      <w:pPr>
        <w:pStyle w:val="Prrafodelista"/>
        <w:tabs>
          <w:tab w:val="left" w:pos="567"/>
        </w:tabs>
        <w:spacing w:line="360" w:lineRule="auto"/>
        <w:ind w:right="539"/>
        <w:contextualSpacing w:val="0"/>
        <w:jc w:val="both"/>
        <w:rPr>
          <w:rFonts w:ascii="Palatino Linotype" w:hAnsi="Palatino Linotype"/>
          <w:color w:val="000000"/>
          <w:sz w:val="20"/>
          <w:szCs w:val="20"/>
        </w:rPr>
      </w:pPr>
      <w:r w:rsidRPr="00952977">
        <w:rPr>
          <w:rFonts w:ascii="Palatino Linotype" w:hAnsi="Palatino Linotype"/>
          <w:color w:val="000000"/>
          <w:sz w:val="20"/>
          <w:szCs w:val="20"/>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a).Listado de servidores públicos del Ayuntamiento de Valle de Chalco Solidaridad al 31 de octubre de 2018 precisando el nombre del servidor público, indicando si es personal de nómina, por honorarios o de lista de raya, área de adscripción, sueldo quincenal bruto y sueldo quincenal neta. Agradecemos su pronta respuesta.</w:t>
      </w:r>
    </w:p>
    <w:p w14:paraId="311A4E67" w14:textId="77777777" w:rsidR="00952977" w:rsidRPr="00952977" w:rsidRDefault="00952977" w:rsidP="00952977">
      <w:pPr>
        <w:pStyle w:val="Prrafodelista"/>
        <w:tabs>
          <w:tab w:val="left" w:pos="567"/>
        </w:tabs>
        <w:spacing w:line="360" w:lineRule="auto"/>
        <w:ind w:right="539"/>
        <w:contextualSpacing w:val="0"/>
        <w:jc w:val="both"/>
        <w:rPr>
          <w:rFonts w:ascii="Palatino Linotype" w:hAnsi="Palatino Linotype" w:cs="Tahoma"/>
          <w:b/>
          <w:sz w:val="20"/>
          <w:szCs w:val="20"/>
        </w:rPr>
      </w:pPr>
    </w:p>
    <w:p w14:paraId="45884DCD" w14:textId="6B19FED0" w:rsidR="00952977" w:rsidRPr="00952977" w:rsidRDefault="00952977" w:rsidP="005C0374">
      <w:pPr>
        <w:pStyle w:val="Prrafodelista"/>
        <w:numPr>
          <w:ilvl w:val="0"/>
          <w:numId w:val="33"/>
        </w:numPr>
        <w:tabs>
          <w:tab w:val="left" w:pos="567"/>
        </w:tabs>
        <w:spacing w:line="360" w:lineRule="auto"/>
        <w:ind w:left="567" w:right="539"/>
        <w:contextualSpacing w:val="0"/>
        <w:jc w:val="both"/>
        <w:rPr>
          <w:rFonts w:ascii="Palatino Linotype" w:hAnsi="Palatino Linotype" w:cs="Tahoma"/>
        </w:rPr>
      </w:pPr>
      <w:r w:rsidRPr="00952977">
        <w:rPr>
          <w:rFonts w:ascii="Palatino Linotype" w:hAnsi="Palatino Linotype" w:cs="Tahoma"/>
          <w:b/>
          <w:szCs w:val="22"/>
        </w:rPr>
        <w:lastRenderedPageBreak/>
        <w:t>Solicitud 00228/VACHASO/IP/2018</w:t>
      </w:r>
      <w:r>
        <w:rPr>
          <w:rFonts w:ascii="Palatino Linotype" w:hAnsi="Palatino Linotype" w:cs="Tahoma"/>
          <w:b/>
          <w:szCs w:val="22"/>
        </w:rPr>
        <w:t>:</w:t>
      </w:r>
    </w:p>
    <w:p w14:paraId="17FD87EC" w14:textId="79704FC3" w:rsidR="00952977" w:rsidRDefault="00952977" w:rsidP="00952977">
      <w:pPr>
        <w:spacing w:line="360" w:lineRule="auto"/>
        <w:ind w:left="567" w:right="539"/>
        <w:jc w:val="both"/>
        <w:rPr>
          <w:rFonts w:ascii="Palatino Linotype" w:hAnsi="Palatino Linotype" w:cs="Tahoma"/>
          <w:bCs/>
        </w:rPr>
      </w:pPr>
      <w:r w:rsidRPr="00952977">
        <w:rPr>
          <w:rFonts w:ascii="Palatino Linotype" w:hAnsi="Palatino Linotype" w:cs="Tahoma"/>
          <w:bCs/>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Recibos de nómina del Presidente, Síndico y Regidores de su ayuntamiento de las quincenas de los ejercicios fiscales 2016, 2017 y de enero a octubre de 2018 y b). Recibos de aguinaldo de los ejercicios fiscales 2016 y 2017. Agradecemos su pronta respuesta.</w:t>
      </w:r>
    </w:p>
    <w:p w14:paraId="3E25583D" w14:textId="77777777" w:rsidR="00952977" w:rsidRPr="00952977" w:rsidRDefault="00952977" w:rsidP="00952977">
      <w:pPr>
        <w:spacing w:line="360" w:lineRule="auto"/>
        <w:ind w:left="567" w:right="539"/>
        <w:jc w:val="both"/>
        <w:rPr>
          <w:rFonts w:ascii="Palatino Linotype" w:hAnsi="Palatino Linotype" w:cs="Tahoma"/>
          <w:bCs/>
        </w:rPr>
      </w:pPr>
    </w:p>
    <w:p w14:paraId="5C6D26A2" w14:textId="77777777" w:rsidR="00C201F6" w:rsidRPr="00985849" w:rsidRDefault="00C201F6" w:rsidP="00C201F6">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MODALIDAD DE ENTREGA</w:t>
      </w:r>
    </w:p>
    <w:p w14:paraId="62700877" w14:textId="77777777" w:rsidR="00C201F6" w:rsidRPr="00985849" w:rsidRDefault="00C201F6" w:rsidP="00C201F6">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p>
    <w:p w14:paraId="10CB2593" w14:textId="77777777" w:rsidR="00C201F6" w:rsidRPr="00985849" w:rsidRDefault="00C201F6" w:rsidP="00985849">
      <w:pPr>
        <w:spacing w:line="360" w:lineRule="auto"/>
        <w:rPr>
          <w:rFonts w:ascii="Palatino Linotype" w:hAnsi="Palatino Linotype" w:cs="Tahoma"/>
          <w:bCs/>
          <w:sz w:val="22"/>
          <w:szCs w:val="22"/>
        </w:rPr>
      </w:pPr>
    </w:p>
    <w:p w14:paraId="7D9CF6A1" w14:textId="7663417E"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Respuesta</w:t>
      </w:r>
      <w:r w:rsidR="004B2A97">
        <w:rPr>
          <w:rFonts w:ascii="Palatino Linotype" w:hAnsi="Palatino Linotype" w:cs="Tahoma"/>
          <w:b/>
          <w:szCs w:val="22"/>
        </w:rPr>
        <w:t>s</w:t>
      </w:r>
      <w:r w:rsidR="00AA5A86" w:rsidRPr="00985849">
        <w:rPr>
          <w:rFonts w:ascii="Palatino Linotype" w:hAnsi="Palatino Linotype" w:cs="Tahoma"/>
          <w:b/>
          <w:szCs w:val="22"/>
        </w:rPr>
        <w:t xml:space="preserve">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09AE745B"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4C7B7DCE" w14:textId="099D06A1" w:rsidR="00A9024A" w:rsidRDefault="007C201B"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Pr>
          <w:rFonts w:ascii="Palatino Linotype" w:hAnsi="Palatino Linotype" w:cs="Tahoma"/>
          <w:sz w:val="22"/>
          <w:szCs w:val="22"/>
        </w:rPr>
        <w:t xml:space="preserve"> </w:t>
      </w:r>
      <w:r w:rsidRPr="00985849">
        <w:rPr>
          <w:rFonts w:ascii="Palatino Linotype" w:hAnsi="Palatino Linotype" w:cs="Tahoma"/>
          <w:sz w:val="22"/>
          <w:szCs w:val="22"/>
        </w:rPr>
        <w:t xml:space="preserve">las constancias que obran en </w:t>
      </w:r>
      <w:r w:rsidR="0001519C">
        <w:rPr>
          <w:rFonts w:ascii="Palatino Linotype" w:hAnsi="Palatino Linotype" w:cs="Tahoma"/>
          <w:sz w:val="22"/>
          <w:szCs w:val="22"/>
        </w:rPr>
        <w:t>los</w:t>
      </w:r>
      <w:r w:rsidRPr="00985849">
        <w:rPr>
          <w:rFonts w:ascii="Palatino Linotype" w:hAnsi="Palatino Linotype" w:cs="Tahoma"/>
          <w:sz w:val="22"/>
          <w:szCs w:val="22"/>
        </w:rPr>
        <w:t xml:space="preserve"> expediente</w:t>
      </w:r>
      <w:r w:rsidR="0001519C">
        <w:rPr>
          <w:rFonts w:ascii="Palatino Linotype" w:hAnsi="Palatino Linotype" w:cs="Tahoma"/>
          <w:sz w:val="22"/>
          <w:szCs w:val="22"/>
        </w:rPr>
        <w:t>s</w:t>
      </w:r>
      <w:r w:rsidRPr="00985849">
        <w:rPr>
          <w:rFonts w:ascii="Palatino Linotype" w:hAnsi="Palatino Linotype" w:cs="Tahoma"/>
          <w:sz w:val="22"/>
          <w:szCs w:val="22"/>
        </w:rPr>
        <w:t xml:space="preserve"> electrónico</w:t>
      </w:r>
      <w:r w:rsidR="0001519C">
        <w:rPr>
          <w:rFonts w:ascii="Palatino Linotype" w:hAnsi="Palatino Linotype" w:cs="Tahoma"/>
          <w:sz w:val="22"/>
          <w:szCs w:val="22"/>
        </w:rPr>
        <w:t>s</w:t>
      </w:r>
      <w:r w:rsidRPr="00985849">
        <w:rPr>
          <w:rFonts w:ascii="Palatino Linotype" w:hAnsi="Palatino Linotype" w:cs="Tahoma"/>
          <w:sz w:val="22"/>
          <w:szCs w:val="22"/>
        </w:rPr>
        <w:t xml:space="preserve"> del </w:t>
      </w:r>
      <w:r w:rsidRPr="00985849">
        <w:rPr>
          <w:rFonts w:ascii="Palatino Linotype" w:hAnsi="Palatino Linotype" w:cs="Tahoma"/>
          <w:sz w:val="22"/>
          <w:szCs w:val="22"/>
          <w:lang w:val="es-ES"/>
        </w:rPr>
        <w:t xml:space="preserve">Sistema de Acceso a la Información Mexiquense (SAIMEX), se advierte que </w:t>
      </w:r>
      <w:r w:rsidRPr="00985849">
        <w:rPr>
          <w:rFonts w:ascii="Palatino Linotype" w:hAnsi="Palatino Linotype" w:cs="Tahoma"/>
          <w:b/>
          <w:sz w:val="22"/>
          <w:szCs w:val="22"/>
          <w:lang w:val="es-ES"/>
        </w:rPr>
        <w:t xml:space="preserve">el </w:t>
      </w:r>
      <w:r w:rsidR="0029409E" w:rsidRPr="0029409E">
        <w:rPr>
          <w:rFonts w:ascii="Palatino Linotype" w:hAnsi="Palatino Linotype" w:cs="Tahoma"/>
          <w:b/>
          <w:sz w:val="22"/>
          <w:szCs w:val="22"/>
          <w:lang w:val="es-ES"/>
        </w:rPr>
        <w:t>Ayuntamiento de Valle de Chalco Solidaridad</w:t>
      </w:r>
      <w:r w:rsidRPr="00985849">
        <w:rPr>
          <w:rFonts w:ascii="Palatino Linotype" w:hAnsi="Palatino Linotype" w:cs="Tahoma"/>
          <w:b/>
          <w:sz w:val="22"/>
          <w:szCs w:val="22"/>
          <w:lang w:val="es-ES"/>
        </w:rPr>
        <w:t xml:space="preserve"> no otorgó respuesta a la</w:t>
      </w:r>
      <w:r w:rsidR="00C201F6">
        <w:rPr>
          <w:rFonts w:ascii="Palatino Linotype" w:hAnsi="Palatino Linotype" w:cs="Tahoma"/>
          <w:b/>
          <w:sz w:val="22"/>
          <w:szCs w:val="22"/>
          <w:lang w:val="es-ES"/>
        </w:rPr>
        <w:t>s</w:t>
      </w:r>
      <w:r w:rsidRPr="00985849">
        <w:rPr>
          <w:rFonts w:ascii="Palatino Linotype" w:hAnsi="Palatino Linotype" w:cs="Tahoma"/>
          <w:b/>
          <w:sz w:val="22"/>
          <w:szCs w:val="22"/>
          <w:lang w:val="es-ES"/>
        </w:rPr>
        <w:t xml:space="preserve"> solicitud</w:t>
      </w:r>
      <w:r w:rsidR="00C201F6">
        <w:rPr>
          <w:rFonts w:ascii="Palatino Linotype" w:hAnsi="Palatino Linotype" w:cs="Tahoma"/>
          <w:b/>
          <w:sz w:val="22"/>
          <w:szCs w:val="22"/>
          <w:lang w:val="es-ES"/>
        </w:rPr>
        <w:t>es</w:t>
      </w:r>
      <w:r w:rsidRPr="00985849">
        <w:rPr>
          <w:rFonts w:ascii="Palatino Linotype" w:hAnsi="Palatino Linotype" w:cs="Tahoma"/>
          <w:b/>
          <w:sz w:val="22"/>
          <w:szCs w:val="22"/>
          <w:lang w:val="es-ES"/>
        </w:rPr>
        <w:t xml:space="preserve"> de acceso a la información pública con número</w:t>
      </w:r>
      <w:r w:rsidR="0001519C">
        <w:rPr>
          <w:rFonts w:ascii="Palatino Linotype" w:hAnsi="Palatino Linotype" w:cs="Tahoma"/>
          <w:b/>
          <w:sz w:val="22"/>
          <w:szCs w:val="22"/>
          <w:lang w:val="es-ES"/>
        </w:rPr>
        <w:t>s</w:t>
      </w:r>
      <w:r w:rsidRPr="00985849">
        <w:rPr>
          <w:rFonts w:ascii="Palatino Linotype" w:hAnsi="Palatino Linotype" w:cs="Tahoma"/>
          <w:b/>
          <w:sz w:val="22"/>
          <w:szCs w:val="22"/>
          <w:lang w:val="es-ES"/>
        </w:rPr>
        <w:t xml:space="preserve"> de folio </w:t>
      </w:r>
      <w:r w:rsidR="00C84A0C" w:rsidRPr="00934538">
        <w:rPr>
          <w:rFonts w:ascii="Palatino Linotype" w:hAnsi="Palatino Linotype" w:cs="Tahoma"/>
          <w:b/>
          <w:sz w:val="22"/>
          <w:szCs w:val="22"/>
        </w:rPr>
        <w:t>00237/VACHASO/IP/2018, 00236/VACHASO/IP/2018, 00235/VACHASO/IP/2018</w:t>
      </w:r>
      <w:r w:rsidR="00934538">
        <w:rPr>
          <w:rFonts w:ascii="Palatino Linotype" w:hAnsi="Palatino Linotype" w:cs="Tahoma"/>
          <w:b/>
          <w:sz w:val="22"/>
          <w:szCs w:val="22"/>
        </w:rPr>
        <w:t xml:space="preserve"> </w:t>
      </w:r>
      <w:r w:rsidR="00C201F6" w:rsidRPr="00934538">
        <w:rPr>
          <w:rFonts w:ascii="Palatino Linotype" w:hAnsi="Palatino Linotype" w:cs="Tahoma"/>
          <w:b/>
          <w:sz w:val="22"/>
          <w:szCs w:val="22"/>
          <w:lang w:val="es-ES"/>
        </w:rPr>
        <w:t xml:space="preserve">y </w:t>
      </w:r>
      <w:r w:rsidR="00C84A0C" w:rsidRPr="00934538">
        <w:rPr>
          <w:rFonts w:ascii="Palatino Linotype" w:hAnsi="Palatino Linotype" w:cs="Tahoma"/>
          <w:b/>
          <w:sz w:val="22"/>
          <w:szCs w:val="22"/>
          <w:lang w:val="es-ES"/>
        </w:rPr>
        <w:t>00228</w:t>
      </w:r>
      <w:r w:rsidR="00C201F6" w:rsidRPr="00934538">
        <w:rPr>
          <w:rFonts w:ascii="Palatino Linotype" w:hAnsi="Palatino Linotype" w:cs="Tahoma"/>
          <w:b/>
          <w:sz w:val="22"/>
          <w:szCs w:val="22"/>
          <w:lang w:val="es-ES"/>
        </w:rPr>
        <w:t>/VACHASO/IP/2018</w:t>
      </w:r>
      <w:r w:rsidRPr="00934538">
        <w:rPr>
          <w:rFonts w:ascii="Palatino Linotype" w:hAnsi="Palatino Linotype" w:cs="Tahoma"/>
          <w:b/>
          <w:sz w:val="22"/>
          <w:szCs w:val="22"/>
          <w:lang w:val="es-ES"/>
        </w:rPr>
        <w:t>,</w:t>
      </w:r>
      <w:r w:rsidRPr="00985849">
        <w:rPr>
          <w:rFonts w:ascii="Palatino Linotype" w:hAnsi="Palatino Linotype" w:cs="Tahoma"/>
          <w:b/>
          <w:sz w:val="22"/>
          <w:szCs w:val="22"/>
          <w:lang w:val="es-ES"/>
        </w:rPr>
        <w:t xml:space="preserve"> </w:t>
      </w:r>
      <w:r>
        <w:rPr>
          <w:rFonts w:ascii="Palatino Linotype" w:hAnsi="Palatino Linotype" w:cs="Tahoma"/>
          <w:sz w:val="22"/>
          <w:szCs w:val="22"/>
          <w:lang w:val="es-ES"/>
        </w:rPr>
        <w:t>asimismo, se advierte</w:t>
      </w:r>
      <w:r w:rsidRPr="00985849">
        <w:rPr>
          <w:rFonts w:ascii="Palatino Linotype" w:hAnsi="Palatino Linotype" w:cs="Tahoma"/>
          <w:sz w:val="22"/>
          <w:szCs w:val="22"/>
          <w:lang w:val="es-ES"/>
        </w:rPr>
        <w:t xml:space="preserve"> que turn</w:t>
      </w:r>
      <w:r>
        <w:rPr>
          <w:rFonts w:ascii="Palatino Linotype" w:hAnsi="Palatino Linotype" w:cs="Tahoma"/>
          <w:sz w:val="22"/>
          <w:szCs w:val="22"/>
          <w:lang w:val="es-ES"/>
        </w:rPr>
        <w:t>ó la</w:t>
      </w:r>
      <w:r w:rsidR="0001519C">
        <w:rPr>
          <w:rFonts w:ascii="Palatino Linotype" w:hAnsi="Palatino Linotype" w:cs="Tahoma"/>
          <w:sz w:val="22"/>
          <w:szCs w:val="22"/>
          <w:lang w:val="es-ES"/>
        </w:rPr>
        <w:t>s</w:t>
      </w:r>
      <w:r>
        <w:rPr>
          <w:rFonts w:ascii="Palatino Linotype" w:hAnsi="Palatino Linotype" w:cs="Tahoma"/>
          <w:sz w:val="22"/>
          <w:szCs w:val="22"/>
          <w:lang w:val="es-ES"/>
        </w:rPr>
        <w:t xml:space="preserve"> solicitud</w:t>
      </w:r>
      <w:r w:rsidR="007D7478">
        <w:rPr>
          <w:rFonts w:ascii="Palatino Linotype" w:hAnsi="Palatino Linotype" w:cs="Tahoma"/>
          <w:sz w:val="22"/>
          <w:szCs w:val="22"/>
          <w:lang w:val="es-ES"/>
        </w:rPr>
        <w:t xml:space="preserve">es a los </w:t>
      </w:r>
      <w:r>
        <w:rPr>
          <w:rFonts w:ascii="Palatino Linotype" w:hAnsi="Palatino Linotype" w:cs="Tahoma"/>
          <w:sz w:val="22"/>
          <w:szCs w:val="22"/>
          <w:lang w:val="es-ES"/>
        </w:rPr>
        <w:t>Servidor</w:t>
      </w:r>
      <w:r w:rsidR="007D7478">
        <w:rPr>
          <w:rFonts w:ascii="Palatino Linotype" w:hAnsi="Palatino Linotype" w:cs="Tahoma"/>
          <w:sz w:val="22"/>
          <w:szCs w:val="22"/>
          <w:lang w:val="es-ES"/>
        </w:rPr>
        <w:t>es</w:t>
      </w:r>
      <w:r w:rsidRPr="00985849">
        <w:rPr>
          <w:rFonts w:ascii="Palatino Linotype" w:hAnsi="Palatino Linotype" w:cs="Tahoma"/>
          <w:sz w:val="22"/>
          <w:szCs w:val="22"/>
          <w:lang w:val="es-ES"/>
        </w:rPr>
        <w:t xml:space="preserve"> </w:t>
      </w:r>
      <w:r>
        <w:rPr>
          <w:rFonts w:ascii="Palatino Linotype" w:hAnsi="Palatino Linotype" w:cs="Tahoma"/>
          <w:sz w:val="22"/>
          <w:szCs w:val="22"/>
          <w:lang w:val="es-ES"/>
        </w:rPr>
        <w:t>Público</w:t>
      </w:r>
      <w:r w:rsidR="007D7478">
        <w:rPr>
          <w:rFonts w:ascii="Palatino Linotype" w:hAnsi="Palatino Linotype" w:cs="Tahoma"/>
          <w:sz w:val="22"/>
          <w:szCs w:val="22"/>
          <w:lang w:val="es-ES"/>
        </w:rPr>
        <w:t>s</w:t>
      </w:r>
      <w:r w:rsidRPr="00985849">
        <w:rPr>
          <w:rFonts w:ascii="Palatino Linotype" w:hAnsi="Palatino Linotype" w:cs="Tahoma"/>
          <w:sz w:val="22"/>
          <w:szCs w:val="22"/>
          <w:lang w:val="es-ES"/>
        </w:rPr>
        <w:t xml:space="preserve"> </w:t>
      </w:r>
      <w:r>
        <w:rPr>
          <w:rFonts w:ascii="Palatino Linotype" w:hAnsi="Palatino Linotype" w:cs="Tahoma"/>
          <w:sz w:val="22"/>
          <w:szCs w:val="22"/>
          <w:lang w:val="es-ES"/>
        </w:rPr>
        <w:t>Habilitado</w:t>
      </w:r>
      <w:r w:rsidR="007D7478">
        <w:rPr>
          <w:rFonts w:ascii="Palatino Linotype" w:hAnsi="Palatino Linotype" w:cs="Tahoma"/>
          <w:sz w:val="22"/>
          <w:szCs w:val="22"/>
          <w:lang w:val="es-ES"/>
        </w:rPr>
        <w:t>s, los</w:t>
      </w:r>
      <w:r>
        <w:rPr>
          <w:rFonts w:ascii="Palatino Linotype" w:hAnsi="Palatino Linotype" w:cs="Tahoma"/>
          <w:sz w:val="22"/>
          <w:szCs w:val="22"/>
          <w:lang w:val="es-ES"/>
        </w:rPr>
        <w:t xml:space="preserve"> cual</w:t>
      </w:r>
      <w:r w:rsidR="007D7478">
        <w:rPr>
          <w:rFonts w:ascii="Palatino Linotype" w:hAnsi="Palatino Linotype" w:cs="Tahoma"/>
          <w:sz w:val="22"/>
          <w:szCs w:val="22"/>
          <w:lang w:val="es-ES"/>
        </w:rPr>
        <w:t xml:space="preserve">es emitieron </w:t>
      </w:r>
      <w:r w:rsidR="00C84A0C">
        <w:rPr>
          <w:rFonts w:ascii="Palatino Linotype" w:hAnsi="Palatino Linotype" w:cs="Tahoma"/>
          <w:sz w:val="22"/>
          <w:szCs w:val="22"/>
          <w:lang w:val="es-ES"/>
        </w:rPr>
        <w:t xml:space="preserve">respuesta, pero esta no fue entregada al Particular </w:t>
      </w:r>
    </w:p>
    <w:p w14:paraId="39B6F45A" w14:textId="77777777" w:rsidR="00952977" w:rsidRPr="009A0C8C" w:rsidRDefault="00952977" w:rsidP="00985849">
      <w:pPr>
        <w:autoSpaceDE w:val="0"/>
        <w:autoSpaceDN w:val="0"/>
        <w:adjustRightInd w:val="0"/>
        <w:spacing w:line="360" w:lineRule="auto"/>
        <w:jc w:val="both"/>
        <w:rPr>
          <w:rFonts w:ascii="Palatino Linotype" w:hAnsi="Palatino Linotype" w:cs="Tahoma"/>
          <w:sz w:val="22"/>
          <w:szCs w:val="22"/>
          <w:lang w:val="es-ES"/>
        </w:rPr>
      </w:pPr>
    </w:p>
    <w:p w14:paraId="38962AF8" w14:textId="69466384"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4B2A97">
        <w:rPr>
          <w:rFonts w:ascii="Palatino Linotype" w:hAnsi="Palatino Linotype" w:cs="Tahoma"/>
          <w:b/>
          <w:sz w:val="22"/>
          <w:szCs w:val="22"/>
        </w:rPr>
        <w:t xml:space="preserve"> de los</w:t>
      </w:r>
      <w:r w:rsidR="00C459A9" w:rsidRPr="00985849">
        <w:rPr>
          <w:rFonts w:ascii="Palatino Linotype" w:hAnsi="Palatino Linotype" w:cs="Tahoma"/>
          <w:b/>
          <w:sz w:val="22"/>
          <w:szCs w:val="22"/>
        </w:rPr>
        <w:t xml:space="preserve">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05C00127" w14:textId="1A3A4F0B"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29409E">
        <w:rPr>
          <w:rFonts w:ascii="Palatino Linotype" w:hAnsi="Palatino Linotype" w:cs="Tahoma"/>
          <w:sz w:val="22"/>
          <w:szCs w:val="22"/>
        </w:rPr>
        <w:t xml:space="preserve">fecha </w:t>
      </w:r>
      <w:r w:rsidR="00C84A0C">
        <w:rPr>
          <w:rFonts w:ascii="Palatino Linotype" w:hAnsi="Palatino Linotype" w:cs="Tahoma"/>
          <w:sz w:val="22"/>
          <w:szCs w:val="22"/>
        </w:rPr>
        <w:t>veintinueve de noviembre</w:t>
      </w:r>
      <w:r w:rsidR="00C25238" w:rsidRPr="00985849">
        <w:rPr>
          <w:rFonts w:ascii="Palatino Linotype" w:hAnsi="Palatino Linotype" w:cs="Tahoma"/>
          <w:sz w:val="22"/>
          <w:szCs w:val="22"/>
        </w:rPr>
        <w:t xml:space="preserve"> de dos mil dieciocho, se recibi</w:t>
      </w:r>
      <w:r w:rsidR="00A84D01">
        <w:rPr>
          <w:rFonts w:ascii="Palatino Linotype" w:hAnsi="Palatino Linotype" w:cs="Tahoma"/>
          <w:sz w:val="22"/>
          <w:szCs w:val="22"/>
        </w:rPr>
        <w:t>eron</w:t>
      </w:r>
      <w:r w:rsidR="00C25238" w:rsidRPr="00985849">
        <w:rPr>
          <w:rFonts w:ascii="Palatino Linotype" w:hAnsi="Palatino Linotype" w:cs="Tahoma"/>
          <w:sz w:val="22"/>
          <w:szCs w:val="22"/>
        </w:rPr>
        <w:t xml:space="preserve">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007D7478">
        <w:rPr>
          <w:rFonts w:ascii="Palatino Linotype" w:hAnsi="Palatino Linotype" w:cs="Tahoma"/>
          <w:sz w:val="22"/>
          <w:szCs w:val="22"/>
        </w:rPr>
        <w:t>, los</w:t>
      </w:r>
      <w:r w:rsidRPr="00985849">
        <w:rPr>
          <w:rFonts w:ascii="Palatino Linotype" w:hAnsi="Palatino Linotype" w:cs="Tahoma"/>
          <w:sz w:val="22"/>
          <w:szCs w:val="22"/>
        </w:rPr>
        <w:t xml:space="preserve"> Recurso</w:t>
      </w:r>
      <w:r w:rsidR="007D7478">
        <w:rPr>
          <w:rFonts w:ascii="Palatino Linotype" w:hAnsi="Palatino Linotype" w:cs="Tahoma"/>
          <w:sz w:val="22"/>
          <w:szCs w:val="22"/>
        </w:rPr>
        <w:t>s</w:t>
      </w:r>
      <w:r w:rsidRPr="00985849">
        <w:rPr>
          <w:rFonts w:ascii="Palatino Linotype" w:hAnsi="Palatino Linotype" w:cs="Tahoma"/>
          <w:sz w:val="22"/>
          <w:szCs w:val="22"/>
        </w:rPr>
        <w:t xml:space="preserve"> de </w:t>
      </w:r>
      <w:r w:rsidRPr="00985849">
        <w:rPr>
          <w:rFonts w:ascii="Palatino Linotype" w:hAnsi="Palatino Linotype" w:cs="Tahoma"/>
          <w:sz w:val="22"/>
          <w:szCs w:val="22"/>
        </w:rPr>
        <w:lastRenderedPageBreak/>
        <w:t>R</w:t>
      </w:r>
      <w:r w:rsidR="00C25238" w:rsidRPr="00985849">
        <w:rPr>
          <w:rFonts w:ascii="Palatino Linotype" w:hAnsi="Palatino Linotype" w:cs="Tahoma"/>
          <w:sz w:val="22"/>
          <w:szCs w:val="22"/>
        </w:rPr>
        <w:t>evisión interpuesto</w:t>
      </w:r>
      <w:r w:rsidR="007D7478">
        <w:rPr>
          <w:rFonts w:ascii="Palatino Linotype" w:hAnsi="Palatino Linotype" w:cs="Tahoma"/>
          <w:sz w:val="22"/>
          <w:szCs w:val="22"/>
        </w:rPr>
        <w:t>s</w:t>
      </w:r>
      <w:r w:rsidR="00C25238" w:rsidRPr="00985849">
        <w:rPr>
          <w:rFonts w:ascii="Palatino Linotype" w:hAnsi="Palatino Linotype" w:cs="Tahoma"/>
          <w:sz w:val="22"/>
          <w:szCs w:val="22"/>
        </w:rPr>
        <w:t xml:space="preserve"> por </w:t>
      </w:r>
      <w:r w:rsidR="00E573C6" w:rsidRPr="00985849">
        <w:rPr>
          <w:rFonts w:ascii="Palatino Linotype" w:hAnsi="Palatino Linotype" w:cs="Tahoma"/>
          <w:sz w:val="22"/>
          <w:szCs w:val="22"/>
        </w:rPr>
        <w:t xml:space="preserve">el </w:t>
      </w:r>
      <w:r w:rsidR="00A84D01">
        <w:rPr>
          <w:rFonts w:ascii="Palatino Linotype" w:hAnsi="Palatino Linotype" w:cs="Tahoma"/>
          <w:sz w:val="22"/>
          <w:szCs w:val="22"/>
        </w:rPr>
        <w:t>P</w:t>
      </w:r>
      <w:r w:rsidR="00E573C6" w:rsidRPr="00985849">
        <w:rPr>
          <w:rFonts w:ascii="Palatino Linotype" w:hAnsi="Palatino Linotype" w:cs="Tahoma"/>
          <w:sz w:val="22"/>
          <w:szCs w:val="22"/>
        </w:rPr>
        <w:t>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31F8E533" w14:textId="77777777" w:rsidR="00264223" w:rsidRDefault="00264223" w:rsidP="00985849">
      <w:pPr>
        <w:autoSpaceDE w:val="0"/>
        <w:autoSpaceDN w:val="0"/>
        <w:adjustRightInd w:val="0"/>
        <w:spacing w:line="360" w:lineRule="auto"/>
        <w:jc w:val="both"/>
        <w:rPr>
          <w:rFonts w:ascii="Palatino Linotype" w:hAnsi="Palatino Linotype" w:cs="Tahoma"/>
          <w:sz w:val="22"/>
          <w:szCs w:val="22"/>
        </w:rPr>
      </w:pPr>
    </w:p>
    <w:p w14:paraId="69CEE7FC" w14:textId="3C18DB00" w:rsidR="007D7478" w:rsidRPr="007D7478" w:rsidRDefault="007D7478" w:rsidP="00C84A0C">
      <w:pPr>
        <w:pStyle w:val="Prrafodelista"/>
        <w:numPr>
          <w:ilvl w:val="0"/>
          <w:numId w:val="34"/>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00C84A0C" w:rsidRPr="00C84A0C">
        <w:rPr>
          <w:rFonts w:ascii="Palatino Linotype" w:hAnsi="Palatino Linotype" w:cs="Tahoma"/>
          <w:b/>
          <w:szCs w:val="22"/>
        </w:rPr>
        <w:t>00237/VACHASO/IP/2018</w:t>
      </w:r>
      <w:r w:rsidR="00C84A0C">
        <w:rPr>
          <w:rFonts w:ascii="Palatino Linotype" w:hAnsi="Palatino Linotype" w:cs="Tahoma"/>
          <w:b/>
          <w:szCs w:val="22"/>
        </w:rPr>
        <w:t>:</w:t>
      </w:r>
    </w:p>
    <w:p w14:paraId="347D9990" w14:textId="77777777"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0E1FE7DC" w14:textId="70C26F29" w:rsidR="0029409E" w:rsidRDefault="00C84A0C" w:rsidP="00985849">
      <w:pPr>
        <w:autoSpaceDE w:val="0"/>
        <w:autoSpaceDN w:val="0"/>
        <w:adjustRightInd w:val="0"/>
        <w:spacing w:line="360" w:lineRule="auto"/>
        <w:ind w:left="567" w:right="567"/>
        <w:jc w:val="both"/>
        <w:rPr>
          <w:rFonts w:ascii="Palatino Linotype" w:hAnsi="Palatino Linotype"/>
          <w:color w:val="000000"/>
        </w:rPr>
      </w:pPr>
      <w:r w:rsidRPr="00C84A0C">
        <w:rPr>
          <w:rFonts w:ascii="Palatino Linotype" w:hAnsi="Palatino Linotype"/>
          <w:color w:val="000000"/>
        </w:rPr>
        <w:t>La falta de respuesta a una solicitud de acceso a la información.</w:t>
      </w:r>
    </w:p>
    <w:p w14:paraId="6E2F6A9B" w14:textId="77777777" w:rsidR="00C84A0C" w:rsidRPr="00985849" w:rsidRDefault="00C84A0C" w:rsidP="00985849">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14:paraId="6E6A7C0F" w14:textId="138D6066" w:rsidR="00264223" w:rsidRPr="00985849" w:rsidRDefault="00C84A0C" w:rsidP="00985849">
      <w:pPr>
        <w:autoSpaceDE w:val="0"/>
        <w:autoSpaceDN w:val="0"/>
        <w:adjustRightInd w:val="0"/>
        <w:spacing w:line="360" w:lineRule="auto"/>
        <w:ind w:left="567" w:right="567"/>
        <w:jc w:val="both"/>
        <w:rPr>
          <w:rFonts w:ascii="Palatino Linotype" w:hAnsi="Palatino Linotype" w:cs="Tahoma"/>
        </w:rPr>
      </w:pPr>
      <w:r w:rsidRPr="00C84A0C">
        <w:rPr>
          <w:rFonts w:ascii="Palatino Linotype" w:hAnsi="Palatino Linotype" w:cs="Tahoma"/>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00B727C5" w:rsidRPr="00985849">
        <w:rPr>
          <w:rFonts w:ascii="Palatino Linotype" w:hAnsi="Palatino Linotype" w:cs="Tahoma"/>
        </w:rPr>
        <w:t>”</w:t>
      </w:r>
      <w:r w:rsidR="006C1B1D" w:rsidRPr="00985849">
        <w:rPr>
          <w:rFonts w:ascii="Palatino Linotype" w:hAnsi="Palatino Linotype" w:cs="Tahoma"/>
        </w:rPr>
        <w:t xml:space="preserve"> (</w:t>
      </w:r>
      <w:r w:rsidR="006C1B1D" w:rsidRPr="00985849">
        <w:rPr>
          <w:rFonts w:ascii="Palatino Linotype" w:hAnsi="Palatino Linotype" w:cs="Tahoma"/>
          <w:i/>
        </w:rPr>
        <w:t>Sic.</w:t>
      </w:r>
      <w:r w:rsidR="006C1B1D" w:rsidRPr="00985849">
        <w:rPr>
          <w:rFonts w:ascii="Palatino Linotype" w:hAnsi="Palatino Linotype" w:cs="Tahoma"/>
        </w:rPr>
        <w:t>)</w:t>
      </w:r>
    </w:p>
    <w:p w14:paraId="4A9B3701" w14:textId="77777777" w:rsidR="007D7478" w:rsidRDefault="007D7478" w:rsidP="007D7478">
      <w:pPr>
        <w:spacing w:line="360" w:lineRule="auto"/>
        <w:rPr>
          <w:rFonts w:ascii="Palatino Linotype" w:hAnsi="Palatino Linotype" w:cs="Tahoma"/>
          <w:bCs/>
          <w:sz w:val="22"/>
          <w:szCs w:val="22"/>
        </w:rPr>
      </w:pPr>
    </w:p>
    <w:p w14:paraId="3F99EC4B" w14:textId="62C9EAEB" w:rsidR="007D7478" w:rsidRDefault="007D7478" w:rsidP="00077098">
      <w:pPr>
        <w:pStyle w:val="Prrafodelista"/>
        <w:numPr>
          <w:ilvl w:val="0"/>
          <w:numId w:val="34"/>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00077098" w:rsidRPr="00077098">
        <w:rPr>
          <w:rFonts w:ascii="Palatino Linotype" w:hAnsi="Palatino Linotype" w:cs="Tahoma"/>
          <w:b/>
          <w:szCs w:val="22"/>
        </w:rPr>
        <w:t>00236/VACHASO/IP/2018</w:t>
      </w:r>
      <w:r>
        <w:rPr>
          <w:rFonts w:ascii="Palatino Linotype" w:hAnsi="Palatino Linotype" w:cs="Tahoma"/>
          <w:b/>
          <w:szCs w:val="22"/>
        </w:rPr>
        <w:t xml:space="preserve">: </w:t>
      </w:r>
    </w:p>
    <w:p w14:paraId="0AB8BE1B" w14:textId="77777777" w:rsidR="007D7478" w:rsidRPr="007D7478" w:rsidRDefault="007D7478" w:rsidP="007D7478">
      <w:pPr>
        <w:pStyle w:val="Prrafodelista"/>
        <w:tabs>
          <w:tab w:val="left" w:pos="4667"/>
        </w:tabs>
        <w:spacing w:line="360" w:lineRule="auto"/>
        <w:ind w:right="567"/>
        <w:jc w:val="both"/>
        <w:rPr>
          <w:rFonts w:ascii="Palatino Linotype" w:hAnsi="Palatino Linotype" w:cs="Tahoma"/>
          <w:bCs/>
          <w:szCs w:val="22"/>
        </w:rPr>
      </w:pPr>
      <w:r w:rsidRPr="007D7478">
        <w:rPr>
          <w:rFonts w:ascii="Palatino Linotype" w:hAnsi="Palatino Linotype" w:cs="Tahoma"/>
          <w:b/>
          <w:bCs/>
          <w:szCs w:val="22"/>
        </w:rPr>
        <w:t>“ACTO IMPUGNADO</w:t>
      </w:r>
    </w:p>
    <w:p w14:paraId="7CCC1F58" w14:textId="6AE8B3A9" w:rsidR="007D7478" w:rsidRPr="007D7478" w:rsidRDefault="007D7478" w:rsidP="007D7478">
      <w:pPr>
        <w:pStyle w:val="Prrafodelista"/>
        <w:autoSpaceDE w:val="0"/>
        <w:autoSpaceDN w:val="0"/>
        <w:adjustRightInd w:val="0"/>
        <w:spacing w:line="360" w:lineRule="auto"/>
        <w:ind w:right="567"/>
        <w:jc w:val="both"/>
        <w:rPr>
          <w:rFonts w:ascii="Palatino Linotype" w:hAnsi="Palatino Linotype"/>
          <w:color w:val="000000"/>
          <w:sz w:val="20"/>
          <w:szCs w:val="20"/>
        </w:rPr>
      </w:pPr>
      <w:r w:rsidRPr="007D7478">
        <w:rPr>
          <w:rFonts w:ascii="Palatino Linotype" w:hAnsi="Palatino Linotype"/>
          <w:color w:val="000000"/>
          <w:sz w:val="20"/>
          <w:szCs w:val="20"/>
        </w:rPr>
        <w:t>La falta de respuesta a una solicitud de acceso a la información.</w:t>
      </w:r>
    </w:p>
    <w:p w14:paraId="7C415460" w14:textId="77777777" w:rsidR="007D7478" w:rsidRPr="007D7478" w:rsidRDefault="007D7478" w:rsidP="007D7478">
      <w:pPr>
        <w:pStyle w:val="Prrafodelista"/>
        <w:autoSpaceDE w:val="0"/>
        <w:autoSpaceDN w:val="0"/>
        <w:adjustRightInd w:val="0"/>
        <w:spacing w:line="360" w:lineRule="auto"/>
        <w:ind w:right="567"/>
        <w:jc w:val="both"/>
        <w:rPr>
          <w:rFonts w:ascii="Palatino Linotype" w:hAnsi="Palatino Linotype" w:cs="Tahoma"/>
          <w:szCs w:val="22"/>
        </w:rPr>
      </w:pPr>
    </w:p>
    <w:p w14:paraId="3DDB7678" w14:textId="77777777" w:rsidR="007D7478" w:rsidRPr="007D7478" w:rsidRDefault="007D7478" w:rsidP="007D7478">
      <w:pPr>
        <w:pStyle w:val="Prrafodelista"/>
        <w:autoSpaceDE w:val="0"/>
        <w:autoSpaceDN w:val="0"/>
        <w:adjustRightInd w:val="0"/>
        <w:spacing w:line="360" w:lineRule="auto"/>
        <w:ind w:right="567"/>
        <w:jc w:val="both"/>
        <w:rPr>
          <w:rFonts w:ascii="Palatino Linotype" w:hAnsi="Palatino Linotype" w:cs="Tahoma"/>
          <w:b/>
          <w:szCs w:val="22"/>
        </w:rPr>
      </w:pPr>
      <w:r w:rsidRPr="007D7478">
        <w:rPr>
          <w:rFonts w:ascii="Palatino Linotype" w:hAnsi="Palatino Linotype" w:cs="Tahoma"/>
          <w:b/>
          <w:szCs w:val="22"/>
        </w:rPr>
        <w:t>“RAZONES O MOTIVOS DE LA INCONFORMIDAD</w:t>
      </w:r>
    </w:p>
    <w:p w14:paraId="275CAB0B" w14:textId="1D729D00" w:rsidR="007D7478" w:rsidRDefault="00077098" w:rsidP="007D7478">
      <w:pPr>
        <w:pStyle w:val="Prrafodelista"/>
        <w:autoSpaceDE w:val="0"/>
        <w:autoSpaceDN w:val="0"/>
        <w:adjustRightInd w:val="0"/>
        <w:spacing w:line="360" w:lineRule="auto"/>
        <w:ind w:right="567"/>
        <w:jc w:val="both"/>
        <w:rPr>
          <w:rFonts w:ascii="Palatino Linotype" w:hAnsi="Palatino Linotype" w:cs="Tahoma"/>
          <w:sz w:val="20"/>
          <w:szCs w:val="20"/>
        </w:rPr>
      </w:pPr>
      <w:r w:rsidRPr="00077098">
        <w:rPr>
          <w:rFonts w:ascii="Palatino Linotype" w:hAnsi="Palatino Linotype" w:cs="Tahoma"/>
          <w:sz w:val="20"/>
          <w:szCs w:val="20"/>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007D7478" w:rsidRPr="007D7478">
        <w:rPr>
          <w:rFonts w:ascii="Palatino Linotype" w:hAnsi="Palatino Linotype" w:cs="Tahoma"/>
          <w:sz w:val="20"/>
          <w:szCs w:val="20"/>
        </w:rPr>
        <w:t>” (</w:t>
      </w:r>
      <w:r w:rsidR="007D7478" w:rsidRPr="007D7478">
        <w:rPr>
          <w:rFonts w:ascii="Palatino Linotype" w:hAnsi="Palatino Linotype" w:cs="Tahoma"/>
          <w:i/>
          <w:sz w:val="20"/>
          <w:szCs w:val="20"/>
        </w:rPr>
        <w:t>Sic.</w:t>
      </w:r>
      <w:r w:rsidR="007D7478" w:rsidRPr="007D7478">
        <w:rPr>
          <w:rFonts w:ascii="Palatino Linotype" w:hAnsi="Palatino Linotype" w:cs="Tahoma"/>
          <w:sz w:val="20"/>
          <w:szCs w:val="20"/>
        </w:rPr>
        <w:t>)</w:t>
      </w:r>
    </w:p>
    <w:p w14:paraId="457245B9" w14:textId="77777777" w:rsidR="00077098" w:rsidRDefault="00077098" w:rsidP="00077098">
      <w:pPr>
        <w:autoSpaceDE w:val="0"/>
        <w:autoSpaceDN w:val="0"/>
        <w:adjustRightInd w:val="0"/>
        <w:spacing w:line="360" w:lineRule="auto"/>
        <w:ind w:right="567"/>
        <w:jc w:val="both"/>
        <w:rPr>
          <w:rFonts w:ascii="Palatino Linotype" w:hAnsi="Palatino Linotype" w:cs="Tahoma"/>
        </w:rPr>
      </w:pPr>
    </w:p>
    <w:p w14:paraId="17F8DA8B" w14:textId="1AC0AF7E" w:rsidR="00077098" w:rsidRDefault="00077098" w:rsidP="00077098">
      <w:pPr>
        <w:pStyle w:val="Prrafodelista"/>
        <w:numPr>
          <w:ilvl w:val="0"/>
          <w:numId w:val="34"/>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Pr="00077098">
        <w:rPr>
          <w:rFonts w:ascii="Palatino Linotype" w:hAnsi="Palatino Linotype" w:cs="Tahoma"/>
          <w:b/>
          <w:szCs w:val="22"/>
        </w:rPr>
        <w:t>00235/VACHASO/IP/2018</w:t>
      </w:r>
      <w:r>
        <w:rPr>
          <w:rFonts w:ascii="Palatino Linotype" w:hAnsi="Palatino Linotype" w:cs="Tahoma"/>
          <w:b/>
          <w:szCs w:val="22"/>
        </w:rPr>
        <w:t xml:space="preserve">: </w:t>
      </w:r>
    </w:p>
    <w:p w14:paraId="40E4D3AC" w14:textId="77777777" w:rsidR="00077098" w:rsidRPr="007D7478" w:rsidRDefault="00077098" w:rsidP="00077098">
      <w:pPr>
        <w:pStyle w:val="Prrafodelista"/>
        <w:tabs>
          <w:tab w:val="left" w:pos="4667"/>
        </w:tabs>
        <w:spacing w:line="360" w:lineRule="auto"/>
        <w:ind w:right="567"/>
        <w:jc w:val="both"/>
        <w:rPr>
          <w:rFonts w:ascii="Palatino Linotype" w:hAnsi="Palatino Linotype" w:cs="Tahoma"/>
          <w:bCs/>
          <w:szCs w:val="22"/>
        </w:rPr>
      </w:pPr>
      <w:r w:rsidRPr="007D7478">
        <w:rPr>
          <w:rFonts w:ascii="Palatino Linotype" w:hAnsi="Palatino Linotype" w:cs="Tahoma"/>
          <w:b/>
          <w:bCs/>
          <w:szCs w:val="22"/>
        </w:rPr>
        <w:t>“ACTO IMPUGNADO</w:t>
      </w:r>
    </w:p>
    <w:p w14:paraId="25994AC6"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olor w:val="000000"/>
          <w:sz w:val="20"/>
          <w:szCs w:val="20"/>
        </w:rPr>
      </w:pPr>
      <w:r w:rsidRPr="007D7478">
        <w:rPr>
          <w:rFonts w:ascii="Palatino Linotype" w:hAnsi="Palatino Linotype"/>
          <w:color w:val="000000"/>
          <w:sz w:val="20"/>
          <w:szCs w:val="20"/>
        </w:rPr>
        <w:t>La falta de respuesta a una solicitud de acceso a la información.</w:t>
      </w:r>
    </w:p>
    <w:p w14:paraId="04D646E1"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szCs w:val="22"/>
        </w:rPr>
      </w:pPr>
    </w:p>
    <w:p w14:paraId="2B69DB04"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b/>
          <w:szCs w:val="22"/>
        </w:rPr>
      </w:pPr>
      <w:r w:rsidRPr="007D7478">
        <w:rPr>
          <w:rFonts w:ascii="Palatino Linotype" w:hAnsi="Palatino Linotype" w:cs="Tahoma"/>
          <w:b/>
          <w:szCs w:val="22"/>
        </w:rPr>
        <w:lastRenderedPageBreak/>
        <w:t>“RAZONES O MOTIVOS DE LA INCONFORMIDAD</w:t>
      </w:r>
    </w:p>
    <w:p w14:paraId="1703E18D" w14:textId="2F1E8859" w:rsidR="00077098" w:rsidRDefault="00077098" w:rsidP="00077098">
      <w:pPr>
        <w:pStyle w:val="Prrafodelista"/>
        <w:autoSpaceDE w:val="0"/>
        <w:autoSpaceDN w:val="0"/>
        <w:adjustRightInd w:val="0"/>
        <w:spacing w:line="360" w:lineRule="auto"/>
        <w:ind w:right="567"/>
        <w:jc w:val="both"/>
        <w:rPr>
          <w:rFonts w:ascii="Palatino Linotype" w:hAnsi="Palatino Linotype" w:cs="Tahoma"/>
          <w:sz w:val="20"/>
          <w:szCs w:val="20"/>
        </w:rPr>
      </w:pPr>
      <w:r w:rsidRPr="00077098">
        <w:rPr>
          <w:rFonts w:ascii="Palatino Linotype" w:hAnsi="Palatino Linotype" w:cs="Tahoma"/>
          <w:sz w:val="20"/>
          <w:szCs w:val="20"/>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7D7478">
        <w:rPr>
          <w:rFonts w:ascii="Palatino Linotype" w:hAnsi="Palatino Linotype" w:cs="Tahoma"/>
          <w:sz w:val="20"/>
          <w:szCs w:val="20"/>
        </w:rPr>
        <w:t>” (</w:t>
      </w:r>
      <w:r w:rsidRPr="007D7478">
        <w:rPr>
          <w:rFonts w:ascii="Palatino Linotype" w:hAnsi="Palatino Linotype" w:cs="Tahoma"/>
          <w:i/>
          <w:sz w:val="20"/>
          <w:szCs w:val="20"/>
        </w:rPr>
        <w:t>Sic.</w:t>
      </w:r>
      <w:r w:rsidRPr="007D7478">
        <w:rPr>
          <w:rFonts w:ascii="Palatino Linotype" w:hAnsi="Palatino Linotype" w:cs="Tahoma"/>
          <w:sz w:val="20"/>
          <w:szCs w:val="20"/>
        </w:rPr>
        <w:t>)</w:t>
      </w:r>
    </w:p>
    <w:p w14:paraId="00B7532B"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sz w:val="20"/>
          <w:szCs w:val="20"/>
        </w:rPr>
      </w:pPr>
    </w:p>
    <w:p w14:paraId="0AF0A170" w14:textId="6D74C3F7" w:rsidR="00077098" w:rsidRDefault="00077098" w:rsidP="00077098">
      <w:pPr>
        <w:pStyle w:val="Prrafodelista"/>
        <w:numPr>
          <w:ilvl w:val="0"/>
          <w:numId w:val="34"/>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Pr="00077098">
        <w:rPr>
          <w:rFonts w:ascii="Palatino Linotype" w:hAnsi="Palatino Linotype" w:cs="Tahoma"/>
          <w:b/>
          <w:szCs w:val="22"/>
        </w:rPr>
        <w:t>00228/VACHASO/IP/2018</w:t>
      </w:r>
      <w:r>
        <w:rPr>
          <w:rFonts w:ascii="Palatino Linotype" w:hAnsi="Palatino Linotype" w:cs="Tahoma"/>
          <w:b/>
          <w:szCs w:val="22"/>
        </w:rPr>
        <w:t xml:space="preserve">: </w:t>
      </w:r>
    </w:p>
    <w:p w14:paraId="4C6DF68A" w14:textId="77777777" w:rsidR="00077098" w:rsidRPr="007D7478" w:rsidRDefault="00077098" w:rsidP="00077098">
      <w:pPr>
        <w:pStyle w:val="Prrafodelista"/>
        <w:tabs>
          <w:tab w:val="left" w:pos="4667"/>
        </w:tabs>
        <w:spacing w:line="360" w:lineRule="auto"/>
        <w:ind w:right="567"/>
        <w:jc w:val="both"/>
        <w:rPr>
          <w:rFonts w:ascii="Palatino Linotype" w:hAnsi="Palatino Linotype" w:cs="Tahoma"/>
          <w:bCs/>
          <w:szCs w:val="22"/>
        </w:rPr>
      </w:pPr>
      <w:r w:rsidRPr="007D7478">
        <w:rPr>
          <w:rFonts w:ascii="Palatino Linotype" w:hAnsi="Palatino Linotype" w:cs="Tahoma"/>
          <w:b/>
          <w:bCs/>
          <w:szCs w:val="22"/>
        </w:rPr>
        <w:t>“ACTO IMPUGNADO</w:t>
      </w:r>
    </w:p>
    <w:p w14:paraId="3197F675"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olor w:val="000000"/>
          <w:sz w:val="20"/>
          <w:szCs w:val="20"/>
        </w:rPr>
      </w:pPr>
      <w:r w:rsidRPr="007D7478">
        <w:rPr>
          <w:rFonts w:ascii="Palatino Linotype" w:hAnsi="Palatino Linotype"/>
          <w:color w:val="000000"/>
          <w:sz w:val="20"/>
          <w:szCs w:val="20"/>
        </w:rPr>
        <w:t>La falta de respuesta a una solicitud de acceso a la información.</w:t>
      </w:r>
    </w:p>
    <w:p w14:paraId="2DD6B6AE"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szCs w:val="22"/>
        </w:rPr>
      </w:pPr>
    </w:p>
    <w:p w14:paraId="212AF253" w14:textId="77777777"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b/>
          <w:szCs w:val="22"/>
        </w:rPr>
      </w:pPr>
      <w:r w:rsidRPr="007D7478">
        <w:rPr>
          <w:rFonts w:ascii="Palatino Linotype" w:hAnsi="Palatino Linotype" w:cs="Tahoma"/>
          <w:b/>
          <w:szCs w:val="22"/>
        </w:rPr>
        <w:t>“RAZONES O MOTIVOS DE LA INCONFORMIDAD</w:t>
      </w:r>
    </w:p>
    <w:p w14:paraId="079F2E13" w14:textId="57B64C36" w:rsidR="00077098" w:rsidRPr="007D7478" w:rsidRDefault="00077098" w:rsidP="00077098">
      <w:pPr>
        <w:pStyle w:val="Prrafodelista"/>
        <w:autoSpaceDE w:val="0"/>
        <w:autoSpaceDN w:val="0"/>
        <w:adjustRightInd w:val="0"/>
        <w:spacing w:line="360" w:lineRule="auto"/>
        <w:ind w:right="567"/>
        <w:jc w:val="both"/>
        <w:rPr>
          <w:rFonts w:ascii="Palatino Linotype" w:hAnsi="Palatino Linotype" w:cs="Tahoma"/>
          <w:sz w:val="20"/>
          <w:szCs w:val="20"/>
        </w:rPr>
      </w:pPr>
      <w:r w:rsidRPr="00077098">
        <w:rPr>
          <w:rFonts w:ascii="Palatino Linotype" w:hAnsi="Palatino Linotype" w:cs="Tahoma"/>
          <w:sz w:val="20"/>
          <w:szCs w:val="20"/>
        </w:rPr>
        <w:t>En términos del artículo 179 de la Ley de Transparencia Local en su fracción VII se interpone el presente Recurso de Revisión en virtud de que al haber transcurrido 17 días hábiles, el sujeto obligado no ha brindado respuesta a la solicitud de acceso a la información.</w:t>
      </w:r>
      <w:r w:rsidRPr="007D7478">
        <w:rPr>
          <w:rFonts w:ascii="Palatino Linotype" w:hAnsi="Palatino Linotype" w:cs="Tahoma"/>
          <w:sz w:val="20"/>
          <w:szCs w:val="20"/>
        </w:rPr>
        <w:t>” (</w:t>
      </w:r>
      <w:r w:rsidRPr="007D7478">
        <w:rPr>
          <w:rFonts w:ascii="Palatino Linotype" w:hAnsi="Palatino Linotype" w:cs="Tahoma"/>
          <w:i/>
          <w:sz w:val="20"/>
          <w:szCs w:val="20"/>
        </w:rPr>
        <w:t>Sic.</w:t>
      </w:r>
      <w:r w:rsidRPr="007D7478">
        <w:rPr>
          <w:rFonts w:ascii="Palatino Linotype" w:hAnsi="Palatino Linotype" w:cs="Tahoma"/>
          <w:sz w:val="20"/>
          <w:szCs w:val="20"/>
        </w:rPr>
        <w:t>)</w:t>
      </w:r>
    </w:p>
    <w:p w14:paraId="06D79842" w14:textId="77777777" w:rsidR="00077098" w:rsidRPr="00077098" w:rsidRDefault="00077098" w:rsidP="00077098">
      <w:pPr>
        <w:autoSpaceDE w:val="0"/>
        <w:autoSpaceDN w:val="0"/>
        <w:adjustRightInd w:val="0"/>
        <w:spacing w:line="360" w:lineRule="auto"/>
        <w:ind w:right="567"/>
        <w:jc w:val="both"/>
        <w:rPr>
          <w:rFonts w:ascii="Palatino Linotype" w:hAnsi="Palatino Linotype" w:cs="Tahoma"/>
        </w:rPr>
      </w:pPr>
    </w:p>
    <w:p w14:paraId="05D51B8F" w14:textId="77777777"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985849">
      <w:pPr>
        <w:spacing w:line="360" w:lineRule="auto"/>
        <w:jc w:val="both"/>
        <w:rPr>
          <w:rFonts w:ascii="Palatino Linotype" w:eastAsia="Batang" w:hAnsi="Palatino Linotype" w:cs="Tahoma"/>
          <w:b/>
          <w:bCs/>
          <w:sz w:val="22"/>
          <w:szCs w:val="22"/>
        </w:rPr>
      </w:pPr>
    </w:p>
    <w:p w14:paraId="7DBE1321" w14:textId="79EE723D" w:rsidR="004B2A97" w:rsidRDefault="004B2A97" w:rsidP="004B2A97">
      <w:pPr>
        <w:spacing w:line="360" w:lineRule="auto"/>
        <w:jc w:val="both"/>
        <w:rPr>
          <w:rFonts w:ascii="Palatino Linotype" w:eastAsia="Batang" w:hAnsi="Palatino Linotype" w:cs="Tahoma"/>
          <w:bCs/>
          <w:sz w:val="22"/>
          <w:szCs w:val="22"/>
        </w:rPr>
      </w:pPr>
      <w:r w:rsidRPr="00D60991">
        <w:rPr>
          <w:rFonts w:ascii="Palatino Linotype" w:eastAsia="Batang" w:hAnsi="Palatino Linotype" w:cs="Tahoma"/>
          <w:b/>
          <w:bCs/>
          <w:sz w:val="22"/>
          <w:szCs w:val="22"/>
        </w:rPr>
        <w:t xml:space="preserve">a) Turno del </w:t>
      </w:r>
      <w:r w:rsidRPr="00D60991">
        <w:rPr>
          <w:rFonts w:ascii="Palatino Linotype" w:hAnsi="Palatino Linotype" w:cs="Tahoma"/>
          <w:b/>
          <w:sz w:val="22"/>
          <w:szCs w:val="22"/>
        </w:rPr>
        <w:t>Recurso de Revisión</w:t>
      </w:r>
      <w:r w:rsidRPr="00D60991">
        <w:rPr>
          <w:rFonts w:ascii="Palatino Linotype" w:eastAsia="Batang" w:hAnsi="Palatino Linotype" w:cs="Tahoma"/>
          <w:b/>
          <w:bCs/>
          <w:sz w:val="22"/>
          <w:szCs w:val="22"/>
        </w:rPr>
        <w:t xml:space="preserve">. </w:t>
      </w:r>
      <w:r w:rsidRPr="00D60991">
        <w:rPr>
          <w:rFonts w:ascii="Palatino Linotype" w:eastAsia="Batang" w:hAnsi="Palatino Linotype" w:cs="Tahoma"/>
          <w:bCs/>
          <w:sz w:val="22"/>
          <w:szCs w:val="22"/>
        </w:rPr>
        <w:t xml:space="preserve">El </w:t>
      </w:r>
      <w:r w:rsidR="00077098">
        <w:rPr>
          <w:rFonts w:ascii="Palatino Linotype" w:eastAsia="Batang" w:hAnsi="Palatino Linotype" w:cs="Tahoma"/>
          <w:bCs/>
          <w:sz w:val="22"/>
          <w:szCs w:val="22"/>
        </w:rPr>
        <w:t>veintinueve de noviembre</w:t>
      </w:r>
      <w:r>
        <w:rPr>
          <w:rFonts w:ascii="Palatino Linotype" w:eastAsia="Batang" w:hAnsi="Palatino Linotype" w:cs="Tahoma"/>
          <w:bCs/>
          <w:sz w:val="22"/>
          <w:szCs w:val="22"/>
        </w:rPr>
        <w:t xml:space="preserve"> </w:t>
      </w:r>
      <w:r w:rsidR="00077098">
        <w:rPr>
          <w:rFonts w:ascii="Palatino Linotype" w:eastAsia="Batang" w:hAnsi="Palatino Linotype" w:cs="Tahoma"/>
          <w:bCs/>
          <w:sz w:val="22"/>
          <w:szCs w:val="22"/>
        </w:rPr>
        <w:t>de</w:t>
      </w:r>
      <w:r w:rsidRPr="00D60991">
        <w:rPr>
          <w:rFonts w:ascii="Palatino Linotype" w:eastAsia="Batang" w:hAnsi="Palatino Linotype" w:cs="Tahoma"/>
          <w:bCs/>
          <w:sz w:val="22"/>
          <w:szCs w:val="22"/>
        </w:rPr>
        <w:t xml:space="preserve"> dos mil dieciocho, el </w:t>
      </w:r>
      <w:r w:rsidRPr="00D60991">
        <w:rPr>
          <w:rFonts w:ascii="Palatino Linotype" w:hAnsi="Palatino Linotype" w:cs="Tahoma"/>
          <w:sz w:val="22"/>
          <w:szCs w:val="22"/>
          <w:lang w:val="es-ES"/>
        </w:rPr>
        <w:t>Sistema de Acceso a la Información Mexiquense (SAIMEX),</w:t>
      </w:r>
      <w:r w:rsidRPr="00D60991">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CF29DF7" w14:textId="6E963E18" w:rsidR="00077098" w:rsidRDefault="00824785" w:rsidP="004B2A97">
      <w:pPr>
        <w:spacing w:line="360" w:lineRule="auto"/>
        <w:jc w:val="both"/>
        <w:rPr>
          <w:rFonts w:ascii="Palatino Linotype" w:eastAsia="Batang" w:hAnsi="Palatino Linotype" w:cs="Tahoma"/>
          <w:bCs/>
          <w:sz w:val="22"/>
          <w:szCs w:val="22"/>
        </w:rPr>
      </w:pPr>
      <w:r>
        <w:rPr>
          <w:rFonts w:ascii="Palatino Linotype" w:eastAsia="Batang" w:hAnsi="Palatino Linotype" w:cs="Tahoma"/>
          <w:bCs/>
          <w:noProof/>
          <w:sz w:val="22"/>
          <w:szCs w:val="22"/>
          <w:lang w:eastAsia="es-MX"/>
        </w:rPr>
        <mc:AlternateContent>
          <mc:Choice Requires="wps">
            <w:drawing>
              <wp:anchor distT="0" distB="0" distL="114300" distR="114300" simplePos="0" relativeHeight="251674624" behindDoc="0" locked="0" layoutInCell="1" allowOverlap="1" wp14:anchorId="14D907EC" wp14:editId="7454685E">
                <wp:simplePos x="0" y="0"/>
                <wp:positionH relativeFrom="column">
                  <wp:posOffset>220345</wp:posOffset>
                </wp:positionH>
                <wp:positionV relativeFrom="paragraph">
                  <wp:posOffset>219075</wp:posOffset>
                </wp:positionV>
                <wp:extent cx="5276850" cy="742950"/>
                <wp:effectExtent l="0" t="0" r="19050" b="19050"/>
                <wp:wrapNone/>
                <wp:docPr id="9" name="Conector recto 9"/>
                <wp:cNvGraphicFramePr/>
                <a:graphic xmlns:a="http://schemas.openxmlformats.org/drawingml/2006/main">
                  <a:graphicData uri="http://schemas.microsoft.com/office/word/2010/wordprocessingShape">
                    <wps:wsp>
                      <wps:cNvCnPr/>
                      <wps:spPr>
                        <a:xfrm flipV="1">
                          <a:off x="0" y="0"/>
                          <a:ext cx="5276850"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AA718" id="Conector recto 9"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7.35pt,17.25pt" to="432.8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BdwAEAAM4DAAAOAAAAZHJzL2Uyb0RvYy54bWysU8uu0zAQ3SPxD5b3NGnFfTRqehe9gg2C&#10;Ci7sfZ1xY8kvjU2T/j1jJw0IEBKIjePHnDNzzkx2D6M17AwYtXctX69qzsBJ32l3avnnpzev7jmL&#10;SbhOGO+g5ReI/GH/8sVuCA1sfO9NB8iIxMVmCC3vUwpNVUXZgxVx5QM4elQerUh0xFPVoRiI3Zpq&#10;U9e31eCxC+glxEi3j9Mj3xd+pUCmD0pFSMy0nGpLZcWyPue12u9Ec0IRei3nMsQ/VGGFdpR0oXoU&#10;SbCvqH+hslqij16llfS28kppCUUDqVnXP6n51IsARQuZE8NiU/x/tPL9+YhMdy3fcuaEpRYdqFEy&#10;eWSYP2ybPRpCbCj04I44n2I4YhY8KrRMGR2+UPuLBSSKjcXhy+IwjIlJurzZ3N3e31AjJL3dvd5s&#10;aU+E1cST+QLG9Ba8ZXnTcqNddkA04vwupin0GkK4XNdUSdmli4EcbNxHUKSKMk41lXmCg0F2FjQJ&#10;QkpwaT2nLtEZprQxC7Auaf8InOMzFMqs/Q14QZTM3qUFbLXz+LvsabyWrKb4qwOT7mzBs+8upUfF&#10;GhqaYu484HkqfzwX+PffcP8NAAD//wMAUEsDBBQABgAIAAAAIQAhqPlO3wAAAAkBAAAPAAAAZHJz&#10;L2Rvd25yZXYueG1sTI9BT8MwDIXvSPyHyEhcEEs36JhK0wkh4DBOGyDBzW1MW61xqibryr/HO8HJ&#10;st/T8/fy9eQ6NdIQWs8G5rMEFHHlbcu1gfe35+sVqBCRLXaeycAPBVgX52c5ZtYfeUvjLtZKQjhk&#10;aKCJsc+0DlVDDsPM98SiffvBYZR1qLUd8CjhrtOLJFlqhy3LhwZ7emyo2u8OzsBX8OHpY1OOL/vt&#10;ZsKr17j4rKwxlxfTwz2oSFP8M8MJX9ChEKbSH9gG1Rm4ub0T52mmoERfLVM5lGJM5ynoItf/GxS/&#10;AAAA//8DAFBLAQItABQABgAIAAAAIQC2gziS/gAAAOEBAAATAAAAAAAAAAAAAAAAAAAAAABbQ29u&#10;dGVudF9UeXBlc10ueG1sUEsBAi0AFAAGAAgAAAAhADj9If/WAAAAlAEAAAsAAAAAAAAAAAAAAAAA&#10;LwEAAF9yZWxzLy5yZWxzUEsBAi0AFAAGAAgAAAAhALU9IF3AAQAAzgMAAA4AAAAAAAAAAAAAAAAA&#10;LgIAAGRycy9lMm9Eb2MueG1sUEsBAi0AFAAGAAgAAAAhACGo+U7fAAAACQEAAA8AAAAAAAAAAAAA&#10;AAAAGgQAAGRycy9kb3ducmV2LnhtbFBLBQYAAAAABAAEAPMAAAAmBQAAAAA=&#10;" strokecolor="#4472c4 [3204]" strokeweight=".5pt">
                <v:stroke joinstyle="miter"/>
              </v:line>
            </w:pict>
          </mc:Fallback>
        </mc:AlternateContent>
      </w:r>
    </w:p>
    <w:p w14:paraId="7987AB4E" w14:textId="77777777" w:rsidR="00E14973" w:rsidRPr="00D60991" w:rsidRDefault="00E14973" w:rsidP="004B2A97">
      <w:pPr>
        <w:spacing w:line="360" w:lineRule="auto"/>
        <w:jc w:val="both"/>
        <w:rPr>
          <w:rFonts w:ascii="Palatino Linotype" w:eastAsia="Batang" w:hAnsi="Palatino Linotype" w:cs="Tahoma"/>
          <w:bCs/>
          <w:sz w:val="22"/>
          <w:szCs w:val="22"/>
        </w:rPr>
      </w:pPr>
    </w:p>
    <w:p w14:paraId="7FF0C568" w14:textId="77777777" w:rsidR="004B2A97" w:rsidRPr="00D60991" w:rsidRDefault="004B2A97" w:rsidP="004B2A97">
      <w:pPr>
        <w:spacing w:line="360" w:lineRule="auto"/>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795"/>
        <w:gridCol w:w="2884"/>
        <w:gridCol w:w="3247"/>
      </w:tblGrid>
      <w:tr w:rsidR="004B2A97" w:rsidRPr="00E14973" w14:paraId="6DACF761" w14:textId="77777777" w:rsidTr="00077098">
        <w:trPr>
          <w:trHeight w:val="283"/>
        </w:trPr>
        <w:tc>
          <w:tcPr>
            <w:tcW w:w="2795" w:type="dxa"/>
            <w:shd w:val="clear" w:color="auto" w:fill="A6A6A6" w:themeFill="background1" w:themeFillShade="A6"/>
          </w:tcPr>
          <w:p w14:paraId="52D220B0"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lastRenderedPageBreak/>
              <w:t>Solicitud</w:t>
            </w:r>
          </w:p>
        </w:tc>
        <w:tc>
          <w:tcPr>
            <w:tcW w:w="2884" w:type="dxa"/>
            <w:shd w:val="clear" w:color="auto" w:fill="A6A6A6" w:themeFill="background1" w:themeFillShade="A6"/>
          </w:tcPr>
          <w:p w14:paraId="623CEE28"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t>Recursos</w:t>
            </w:r>
          </w:p>
        </w:tc>
        <w:tc>
          <w:tcPr>
            <w:tcW w:w="3247" w:type="dxa"/>
            <w:shd w:val="clear" w:color="auto" w:fill="A6A6A6" w:themeFill="background1" w:themeFillShade="A6"/>
          </w:tcPr>
          <w:p w14:paraId="568955CA"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t>Comisionado</w:t>
            </w:r>
          </w:p>
        </w:tc>
      </w:tr>
      <w:tr w:rsidR="004B2A97" w:rsidRPr="00E14973" w14:paraId="332526B1" w14:textId="77777777" w:rsidTr="00077098">
        <w:trPr>
          <w:trHeight w:val="302"/>
        </w:trPr>
        <w:tc>
          <w:tcPr>
            <w:tcW w:w="2795" w:type="dxa"/>
          </w:tcPr>
          <w:p w14:paraId="1F9B2BA4" w14:textId="3EA78B51" w:rsidR="004B2A97" w:rsidRPr="00E14973" w:rsidRDefault="00077098" w:rsidP="007264F0">
            <w:pPr>
              <w:autoSpaceDE w:val="0"/>
              <w:autoSpaceDN w:val="0"/>
              <w:adjustRightInd w:val="0"/>
              <w:spacing w:line="360" w:lineRule="auto"/>
              <w:jc w:val="center"/>
              <w:rPr>
                <w:rFonts w:ascii="Palatino Linotype" w:hAnsi="Palatino Linotype" w:cs="Tahoma"/>
              </w:rPr>
            </w:pPr>
            <w:r w:rsidRPr="00E14973">
              <w:rPr>
                <w:rFonts w:ascii="Palatino Linotype" w:hAnsi="Palatino Linotype" w:cs="Tahoma"/>
                <w:b/>
                <w:bCs/>
              </w:rPr>
              <w:t>00237/VACHASO/IP/2018</w:t>
            </w:r>
          </w:p>
        </w:tc>
        <w:tc>
          <w:tcPr>
            <w:tcW w:w="2884" w:type="dxa"/>
          </w:tcPr>
          <w:p w14:paraId="1EE5FF88" w14:textId="0EA4AF42" w:rsidR="004B2A97" w:rsidRPr="00E14973" w:rsidRDefault="00077098" w:rsidP="007264F0">
            <w:pPr>
              <w:autoSpaceDE w:val="0"/>
              <w:autoSpaceDN w:val="0"/>
              <w:adjustRightInd w:val="0"/>
              <w:spacing w:line="360" w:lineRule="auto"/>
              <w:jc w:val="both"/>
              <w:rPr>
                <w:rFonts w:ascii="Palatino Linotype" w:hAnsi="Palatino Linotype" w:cs="Tahoma"/>
              </w:rPr>
            </w:pPr>
            <w:r w:rsidRPr="00E14973">
              <w:rPr>
                <w:rFonts w:ascii="Palatino Linotype" w:hAnsi="Palatino Linotype" w:cs="Tahoma"/>
                <w:bCs/>
              </w:rPr>
              <w:t>04561</w:t>
            </w:r>
            <w:r w:rsidR="004B2A97" w:rsidRPr="00E14973">
              <w:rPr>
                <w:rFonts w:ascii="Palatino Linotype" w:hAnsi="Palatino Linotype" w:cs="Tahoma"/>
                <w:bCs/>
              </w:rPr>
              <w:t>/INFOEM/IP/RR/2018</w:t>
            </w:r>
          </w:p>
        </w:tc>
        <w:tc>
          <w:tcPr>
            <w:tcW w:w="3247" w:type="dxa"/>
          </w:tcPr>
          <w:p w14:paraId="7888CCC9" w14:textId="77777777" w:rsidR="004B2A97" w:rsidRPr="00E14973" w:rsidRDefault="004B2A97" w:rsidP="007264F0">
            <w:pPr>
              <w:autoSpaceDE w:val="0"/>
              <w:autoSpaceDN w:val="0"/>
              <w:adjustRightInd w:val="0"/>
              <w:spacing w:line="360" w:lineRule="auto"/>
              <w:jc w:val="center"/>
              <w:rPr>
                <w:rFonts w:ascii="Palatino Linotype" w:hAnsi="Palatino Linotype" w:cs="Tahoma"/>
              </w:rPr>
            </w:pPr>
            <w:r w:rsidRPr="00E14973">
              <w:rPr>
                <w:rFonts w:ascii="Palatino Linotype" w:hAnsi="Palatino Linotype" w:cs="Tahoma"/>
              </w:rPr>
              <w:t>Luis Gustavo Parra Noriega</w:t>
            </w:r>
          </w:p>
        </w:tc>
      </w:tr>
      <w:tr w:rsidR="00077098" w:rsidRPr="00E14973" w14:paraId="23536455" w14:textId="77777777" w:rsidTr="00077098">
        <w:trPr>
          <w:trHeight w:val="302"/>
        </w:trPr>
        <w:tc>
          <w:tcPr>
            <w:tcW w:w="2795" w:type="dxa"/>
          </w:tcPr>
          <w:p w14:paraId="334A2EE4" w14:textId="36F8F07E" w:rsidR="00077098" w:rsidRPr="00E14973" w:rsidRDefault="00934538" w:rsidP="00077098">
            <w:pPr>
              <w:autoSpaceDE w:val="0"/>
              <w:autoSpaceDN w:val="0"/>
              <w:adjustRightInd w:val="0"/>
              <w:spacing w:line="360" w:lineRule="auto"/>
              <w:jc w:val="center"/>
              <w:rPr>
                <w:rFonts w:ascii="Palatino Linotype" w:hAnsi="Palatino Linotype" w:cs="Tahoma"/>
                <w:b/>
                <w:bCs/>
              </w:rPr>
            </w:pPr>
            <w:r w:rsidRPr="00E14973">
              <w:rPr>
                <w:rFonts w:ascii="Palatino Linotype" w:hAnsi="Palatino Linotype"/>
                <w:b/>
              </w:rPr>
              <w:t>00236</w:t>
            </w:r>
            <w:r w:rsidR="00077098" w:rsidRPr="00E14973">
              <w:rPr>
                <w:rFonts w:ascii="Palatino Linotype" w:hAnsi="Palatino Linotype"/>
                <w:b/>
              </w:rPr>
              <w:t>/VACHASO/IP/2018</w:t>
            </w:r>
          </w:p>
        </w:tc>
        <w:tc>
          <w:tcPr>
            <w:tcW w:w="2884" w:type="dxa"/>
          </w:tcPr>
          <w:p w14:paraId="3FF5AB75" w14:textId="150AF39A" w:rsidR="00077098" w:rsidRPr="00E14973" w:rsidRDefault="00077098" w:rsidP="00077098">
            <w:pPr>
              <w:autoSpaceDE w:val="0"/>
              <w:autoSpaceDN w:val="0"/>
              <w:adjustRightInd w:val="0"/>
              <w:spacing w:line="360" w:lineRule="auto"/>
              <w:jc w:val="both"/>
              <w:rPr>
                <w:rFonts w:ascii="Palatino Linotype" w:hAnsi="Palatino Linotype" w:cs="Tahoma"/>
              </w:rPr>
            </w:pPr>
            <w:r w:rsidRPr="00E14973">
              <w:rPr>
                <w:rFonts w:ascii="Palatino Linotype" w:hAnsi="Palatino Linotype" w:cs="Tahoma"/>
                <w:bCs/>
              </w:rPr>
              <w:t>04562/INFOEM/IP/RR/2018</w:t>
            </w:r>
          </w:p>
        </w:tc>
        <w:tc>
          <w:tcPr>
            <w:tcW w:w="3247" w:type="dxa"/>
          </w:tcPr>
          <w:p w14:paraId="4EBF7E0C" w14:textId="77777777" w:rsidR="00077098" w:rsidRPr="00E14973" w:rsidRDefault="00077098" w:rsidP="00077098">
            <w:pPr>
              <w:spacing w:line="360" w:lineRule="auto"/>
              <w:jc w:val="center"/>
            </w:pPr>
            <w:r w:rsidRPr="00E14973">
              <w:rPr>
                <w:rFonts w:ascii="Palatino Linotype" w:hAnsi="Palatino Linotype" w:cs="Tahoma"/>
              </w:rPr>
              <w:t xml:space="preserve">Eva </w:t>
            </w:r>
            <w:proofErr w:type="spellStart"/>
            <w:r w:rsidRPr="00E14973">
              <w:rPr>
                <w:rFonts w:ascii="Palatino Linotype" w:hAnsi="Palatino Linotype" w:cs="Tahoma"/>
              </w:rPr>
              <w:t>Abaid</w:t>
            </w:r>
            <w:proofErr w:type="spellEnd"/>
            <w:r w:rsidRPr="00E14973">
              <w:rPr>
                <w:rFonts w:ascii="Palatino Linotype" w:hAnsi="Palatino Linotype" w:cs="Tahoma"/>
              </w:rPr>
              <w:t xml:space="preserve"> </w:t>
            </w:r>
            <w:proofErr w:type="spellStart"/>
            <w:r w:rsidRPr="00E14973">
              <w:rPr>
                <w:rFonts w:ascii="Palatino Linotype" w:hAnsi="Palatino Linotype" w:cs="Tahoma"/>
              </w:rPr>
              <w:t>Yapur</w:t>
            </w:r>
            <w:proofErr w:type="spellEnd"/>
          </w:p>
        </w:tc>
      </w:tr>
      <w:tr w:rsidR="00077098" w:rsidRPr="00E14973" w14:paraId="5F3D2F6B" w14:textId="77777777" w:rsidTr="00077098">
        <w:trPr>
          <w:trHeight w:val="302"/>
        </w:trPr>
        <w:tc>
          <w:tcPr>
            <w:tcW w:w="2795" w:type="dxa"/>
          </w:tcPr>
          <w:p w14:paraId="66806688" w14:textId="2F288B2A" w:rsidR="00077098" w:rsidRPr="00E14973" w:rsidRDefault="00077098" w:rsidP="00934538">
            <w:pPr>
              <w:autoSpaceDE w:val="0"/>
              <w:autoSpaceDN w:val="0"/>
              <w:adjustRightInd w:val="0"/>
              <w:spacing w:line="360" w:lineRule="auto"/>
              <w:jc w:val="center"/>
              <w:rPr>
                <w:rFonts w:ascii="Palatino Linotype" w:hAnsi="Palatino Linotype" w:cs="Tahoma"/>
                <w:b/>
                <w:bCs/>
              </w:rPr>
            </w:pPr>
            <w:r w:rsidRPr="00E14973">
              <w:rPr>
                <w:rFonts w:ascii="Palatino Linotype" w:hAnsi="Palatino Linotype"/>
                <w:b/>
              </w:rPr>
              <w:t>0023</w:t>
            </w:r>
            <w:r w:rsidR="00934538" w:rsidRPr="00E14973">
              <w:rPr>
                <w:rFonts w:ascii="Palatino Linotype" w:hAnsi="Palatino Linotype"/>
                <w:b/>
              </w:rPr>
              <w:t>5</w:t>
            </w:r>
            <w:r w:rsidRPr="00E14973">
              <w:rPr>
                <w:rFonts w:ascii="Palatino Linotype" w:hAnsi="Palatino Linotype"/>
                <w:b/>
              </w:rPr>
              <w:t>/VACHASO/IP/2018</w:t>
            </w:r>
          </w:p>
        </w:tc>
        <w:tc>
          <w:tcPr>
            <w:tcW w:w="2884" w:type="dxa"/>
          </w:tcPr>
          <w:p w14:paraId="66EA4C9D" w14:textId="31CAF2B2" w:rsidR="00077098" w:rsidRPr="00E14973" w:rsidRDefault="00077098" w:rsidP="00077098">
            <w:pPr>
              <w:autoSpaceDE w:val="0"/>
              <w:autoSpaceDN w:val="0"/>
              <w:adjustRightInd w:val="0"/>
              <w:spacing w:line="360" w:lineRule="auto"/>
              <w:jc w:val="both"/>
              <w:rPr>
                <w:rFonts w:ascii="Palatino Linotype" w:hAnsi="Palatino Linotype" w:cs="Tahoma"/>
                <w:bCs/>
              </w:rPr>
            </w:pPr>
            <w:r w:rsidRPr="00E14973">
              <w:rPr>
                <w:rFonts w:ascii="Palatino Linotype" w:hAnsi="Palatino Linotype" w:cs="Tahoma"/>
                <w:bCs/>
              </w:rPr>
              <w:t>04564/INFOEM/IP/RR/2018</w:t>
            </w:r>
          </w:p>
        </w:tc>
        <w:tc>
          <w:tcPr>
            <w:tcW w:w="3247" w:type="dxa"/>
          </w:tcPr>
          <w:p w14:paraId="458A21BD" w14:textId="6324BDB8" w:rsidR="00077098" w:rsidRPr="00E14973" w:rsidRDefault="00077098" w:rsidP="00077098">
            <w:pPr>
              <w:spacing w:line="360" w:lineRule="auto"/>
              <w:jc w:val="center"/>
              <w:rPr>
                <w:rFonts w:ascii="Palatino Linotype" w:hAnsi="Palatino Linotype" w:cs="Tahoma"/>
              </w:rPr>
            </w:pPr>
            <w:r w:rsidRPr="00E14973">
              <w:rPr>
                <w:rFonts w:ascii="Palatino Linotype" w:hAnsi="Palatino Linotype" w:cs="Tahoma"/>
              </w:rPr>
              <w:t>Javier Martínez Cruz</w:t>
            </w:r>
          </w:p>
        </w:tc>
      </w:tr>
      <w:tr w:rsidR="00077098" w:rsidRPr="00E14973" w14:paraId="739C51B3" w14:textId="77777777" w:rsidTr="00077098">
        <w:trPr>
          <w:trHeight w:val="302"/>
        </w:trPr>
        <w:tc>
          <w:tcPr>
            <w:tcW w:w="2795" w:type="dxa"/>
          </w:tcPr>
          <w:p w14:paraId="78982658" w14:textId="707BE155" w:rsidR="00077098" w:rsidRPr="00E14973" w:rsidRDefault="00934538" w:rsidP="00077098">
            <w:pPr>
              <w:autoSpaceDE w:val="0"/>
              <w:autoSpaceDN w:val="0"/>
              <w:adjustRightInd w:val="0"/>
              <w:spacing w:line="360" w:lineRule="auto"/>
              <w:jc w:val="center"/>
              <w:rPr>
                <w:rFonts w:ascii="Palatino Linotype" w:hAnsi="Palatino Linotype" w:cs="Tahoma"/>
                <w:b/>
                <w:bCs/>
              </w:rPr>
            </w:pPr>
            <w:r w:rsidRPr="00E14973">
              <w:rPr>
                <w:rFonts w:ascii="Palatino Linotype" w:hAnsi="Palatino Linotype"/>
                <w:b/>
              </w:rPr>
              <w:t>00228</w:t>
            </w:r>
            <w:r w:rsidR="00077098" w:rsidRPr="00E14973">
              <w:rPr>
                <w:rFonts w:ascii="Palatino Linotype" w:hAnsi="Palatino Linotype"/>
                <w:b/>
              </w:rPr>
              <w:t>/VACHASO/IP/2018</w:t>
            </w:r>
          </w:p>
        </w:tc>
        <w:tc>
          <w:tcPr>
            <w:tcW w:w="2884" w:type="dxa"/>
          </w:tcPr>
          <w:p w14:paraId="0004061E" w14:textId="50DD9C7C" w:rsidR="00077098" w:rsidRPr="00E14973" w:rsidRDefault="00077098" w:rsidP="00077098">
            <w:pPr>
              <w:autoSpaceDE w:val="0"/>
              <w:autoSpaceDN w:val="0"/>
              <w:adjustRightInd w:val="0"/>
              <w:spacing w:line="360" w:lineRule="auto"/>
              <w:jc w:val="both"/>
              <w:rPr>
                <w:rFonts w:ascii="Palatino Linotype" w:hAnsi="Palatino Linotype" w:cs="Tahoma"/>
                <w:bCs/>
              </w:rPr>
            </w:pPr>
            <w:r w:rsidRPr="00E14973">
              <w:rPr>
                <w:rFonts w:ascii="Palatino Linotype" w:hAnsi="Palatino Linotype" w:cs="Tahoma"/>
                <w:bCs/>
              </w:rPr>
              <w:t>04568/INFOEM/IP/RR/2018</w:t>
            </w:r>
          </w:p>
        </w:tc>
        <w:tc>
          <w:tcPr>
            <w:tcW w:w="3247" w:type="dxa"/>
          </w:tcPr>
          <w:p w14:paraId="356B6206" w14:textId="2AC8C0F3" w:rsidR="00077098" w:rsidRPr="00E14973" w:rsidRDefault="00077098" w:rsidP="00077098">
            <w:pPr>
              <w:spacing w:line="360" w:lineRule="auto"/>
              <w:jc w:val="center"/>
              <w:rPr>
                <w:rFonts w:ascii="Palatino Linotype" w:hAnsi="Palatino Linotype" w:cs="Tahoma"/>
              </w:rPr>
            </w:pPr>
            <w:r w:rsidRPr="00E14973">
              <w:rPr>
                <w:rFonts w:ascii="Palatino Linotype" w:hAnsi="Palatino Linotype" w:cs="Tahoma"/>
              </w:rPr>
              <w:t>José Guadalupe Luna Hernández</w:t>
            </w:r>
          </w:p>
        </w:tc>
      </w:tr>
    </w:tbl>
    <w:p w14:paraId="2D99A76F" w14:textId="77777777" w:rsidR="00B31222" w:rsidRDefault="00B31222" w:rsidP="00985849">
      <w:pPr>
        <w:spacing w:line="360" w:lineRule="auto"/>
        <w:jc w:val="both"/>
        <w:rPr>
          <w:rFonts w:ascii="Palatino Linotype" w:eastAsia="Batang" w:hAnsi="Palatino Linotype" w:cs="Tahoma"/>
          <w:b/>
          <w:bCs/>
          <w:sz w:val="22"/>
          <w:szCs w:val="22"/>
        </w:rPr>
      </w:pPr>
    </w:p>
    <w:p w14:paraId="7CA6D6CC" w14:textId="45793E4A" w:rsidR="004B2A97" w:rsidRPr="00077098" w:rsidRDefault="004B2A97" w:rsidP="00077098">
      <w:pPr>
        <w:spacing w:line="360" w:lineRule="auto"/>
        <w:jc w:val="both"/>
        <w:rPr>
          <w:rFonts w:ascii="Palatino Linotype" w:hAnsi="Palatino Linotype" w:cs="Tahoma"/>
          <w:b/>
          <w:bCs/>
          <w:sz w:val="22"/>
          <w:szCs w:val="22"/>
        </w:rPr>
      </w:pPr>
      <w:r w:rsidRPr="00D60991">
        <w:rPr>
          <w:rFonts w:ascii="Palatino Linotype" w:eastAsia="Batang" w:hAnsi="Palatino Linotype" w:cs="Tahoma"/>
          <w:b/>
          <w:bCs/>
          <w:sz w:val="22"/>
          <w:szCs w:val="22"/>
        </w:rPr>
        <w:t xml:space="preserve">b) Admisión de los </w:t>
      </w:r>
      <w:r w:rsidRPr="00D60991">
        <w:rPr>
          <w:rFonts w:ascii="Palatino Linotype" w:hAnsi="Palatino Linotype" w:cs="Tahoma"/>
          <w:b/>
          <w:sz w:val="22"/>
          <w:szCs w:val="22"/>
        </w:rPr>
        <w:t>Recursos de Revisión</w:t>
      </w:r>
      <w:r w:rsidRPr="00D60991">
        <w:rPr>
          <w:rFonts w:ascii="Palatino Linotype" w:eastAsia="Batang" w:hAnsi="Palatino Linotype" w:cs="Tahoma"/>
          <w:b/>
          <w:bCs/>
          <w:sz w:val="22"/>
          <w:szCs w:val="22"/>
          <w:lang w:val="es-ES_tradnl"/>
        </w:rPr>
        <w:t xml:space="preserve">. </w:t>
      </w:r>
      <w:r w:rsidRPr="00D60991">
        <w:rPr>
          <w:rFonts w:ascii="Palatino Linotype" w:eastAsia="Batang" w:hAnsi="Palatino Linotype" w:cs="Tahoma"/>
          <w:bCs/>
          <w:sz w:val="22"/>
          <w:szCs w:val="22"/>
          <w:lang w:val="es-ES_tradnl"/>
        </w:rPr>
        <w:t xml:space="preserve">El </w:t>
      </w:r>
      <w:r w:rsidR="00077098">
        <w:rPr>
          <w:rFonts w:ascii="Palatino Linotype" w:eastAsia="Batang" w:hAnsi="Palatino Linotype" w:cs="Tahoma"/>
          <w:bCs/>
          <w:sz w:val="22"/>
          <w:szCs w:val="22"/>
          <w:lang w:val="es-ES_tradnl"/>
        </w:rPr>
        <w:t>cinco de diciembre</w:t>
      </w:r>
      <w:r w:rsidRPr="00D60991">
        <w:rPr>
          <w:rFonts w:ascii="Palatino Linotype" w:eastAsia="Batang" w:hAnsi="Palatino Linotype" w:cs="Tahoma"/>
          <w:bCs/>
          <w:sz w:val="22"/>
          <w:szCs w:val="22"/>
          <w:lang w:val="es-ES_tradnl"/>
        </w:rPr>
        <w:t xml:space="preserve"> de dos mil dieciocho, </w:t>
      </w:r>
      <w:r w:rsidRPr="00D60991">
        <w:rPr>
          <w:rFonts w:ascii="Palatino Linotype" w:hAnsi="Palatino Linotype" w:cs="Tahoma"/>
          <w:sz w:val="22"/>
          <w:szCs w:val="22"/>
        </w:rPr>
        <w:t>se</w:t>
      </w:r>
      <w:r w:rsidRPr="00D60991">
        <w:rPr>
          <w:rFonts w:ascii="Palatino Linotype" w:eastAsia="Calibri" w:hAnsi="Palatino Linotype" w:cs="Tahoma"/>
          <w:sz w:val="22"/>
          <w:szCs w:val="22"/>
          <w:lang w:eastAsia="en-US"/>
        </w:rPr>
        <w:t xml:space="preserve"> acordó la admisión de los medios de impugnación identificados con los números </w:t>
      </w:r>
      <w:r w:rsidR="00077098">
        <w:rPr>
          <w:rFonts w:ascii="Palatino Linotype" w:hAnsi="Palatino Linotype" w:cs="Tahoma"/>
          <w:b/>
          <w:bCs/>
          <w:sz w:val="22"/>
          <w:szCs w:val="22"/>
        </w:rPr>
        <w:t xml:space="preserve">04561/INFOEM/IP/RR/2018, 04562/INFOEM/IP/RR/2018, 04564/INFOEM/IP/RR/2018 y </w:t>
      </w:r>
      <w:r w:rsidR="00077098" w:rsidRPr="00077098">
        <w:rPr>
          <w:rFonts w:ascii="Palatino Linotype" w:hAnsi="Palatino Linotype" w:cs="Tahoma"/>
          <w:b/>
          <w:bCs/>
          <w:sz w:val="22"/>
          <w:szCs w:val="22"/>
        </w:rPr>
        <w:t>04568/INFOEM/IP/RR/2018</w:t>
      </w:r>
      <w:r w:rsidRPr="00D60991">
        <w:rPr>
          <w:rFonts w:ascii="Palatino Linotype" w:hAnsi="Palatino Linotype" w:cs="Tahoma"/>
          <w:bCs/>
          <w:sz w:val="22"/>
          <w:szCs w:val="22"/>
        </w:rPr>
        <w:t xml:space="preserve">, </w:t>
      </w:r>
      <w:r w:rsidRPr="00D60991">
        <w:rPr>
          <w:rFonts w:ascii="Palatino Linotype" w:hAnsi="Palatino Linotype" w:cs="Tahoma"/>
          <w:sz w:val="22"/>
          <w:szCs w:val="22"/>
        </w:rPr>
        <w:t>interpuestos por el Recurrente en contra de</w:t>
      </w:r>
      <w:r w:rsidR="006C7725">
        <w:rPr>
          <w:rFonts w:ascii="Palatino Linotype" w:hAnsi="Palatino Linotype" w:cs="Tahoma"/>
          <w:sz w:val="22"/>
          <w:szCs w:val="22"/>
        </w:rPr>
        <w:t>l</w:t>
      </w:r>
      <w:r w:rsidRPr="00D60991">
        <w:rPr>
          <w:rFonts w:ascii="Palatino Linotype" w:hAnsi="Palatino Linotype" w:cs="Tahoma"/>
          <w:sz w:val="22"/>
          <w:szCs w:val="22"/>
        </w:rPr>
        <w:t xml:space="preserve"> Ayuntamiento de </w:t>
      </w:r>
      <w:r w:rsidR="006C7725">
        <w:rPr>
          <w:rFonts w:ascii="Palatino Linotype" w:hAnsi="Palatino Linotype" w:cs="Tahoma"/>
          <w:sz w:val="22"/>
          <w:szCs w:val="22"/>
        </w:rPr>
        <w:t>V</w:t>
      </w:r>
      <w:r w:rsidR="00E77229">
        <w:rPr>
          <w:rFonts w:ascii="Palatino Linotype" w:hAnsi="Palatino Linotype" w:cs="Tahoma"/>
          <w:sz w:val="22"/>
          <w:szCs w:val="22"/>
        </w:rPr>
        <w:t>alle de Chalco Solidaridad</w:t>
      </w:r>
      <w:r w:rsidRPr="00D60991">
        <w:rPr>
          <w:rFonts w:ascii="Palatino Linotype" w:hAnsi="Palatino Linotype" w:cs="Tahoma"/>
          <w:sz w:val="22"/>
          <w:szCs w:val="22"/>
        </w:rPr>
        <w:t xml:space="preserve">, en términos del artículo 185, fracciones I y II, de la </w:t>
      </w:r>
      <w:r w:rsidRPr="00D60991">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D60991">
        <w:rPr>
          <w:rFonts w:ascii="Palatino Linotype" w:hAnsi="Palatino Linotype" w:cs="Tahoma"/>
          <w:sz w:val="22"/>
          <w:szCs w:val="22"/>
          <w:lang w:val="es-ES"/>
        </w:rPr>
        <w:t>Sistema de Acceso a la Información Mexiquense (SAIMEX)</w:t>
      </w:r>
      <w:r w:rsidRPr="00D60991">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4EFBC980" w14:textId="77777777" w:rsidR="0029409E" w:rsidRDefault="0029409E" w:rsidP="0029409E">
      <w:pPr>
        <w:spacing w:line="360" w:lineRule="auto"/>
        <w:jc w:val="both"/>
        <w:rPr>
          <w:rFonts w:ascii="Palatino Linotype" w:eastAsia="Calibri" w:hAnsi="Palatino Linotype" w:cs="Tahoma"/>
          <w:bCs/>
          <w:sz w:val="22"/>
          <w:szCs w:val="22"/>
          <w:lang w:val="es-ES_tradnl" w:eastAsia="en-US"/>
        </w:rPr>
      </w:pPr>
    </w:p>
    <w:p w14:paraId="46DD93DE" w14:textId="4DB20D85" w:rsidR="004B2A97" w:rsidRPr="00D60991" w:rsidRDefault="004B2A97" w:rsidP="004B2A97">
      <w:pPr>
        <w:spacing w:line="360" w:lineRule="auto"/>
        <w:jc w:val="both"/>
        <w:rPr>
          <w:rFonts w:ascii="Palatino Linotype" w:hAnsi="Palatino Linotype" w:cs="Tahoma"/>
          <w:sz w:val="22"/>
          <w:szCs w:val="22"/>
        </w:rPr>
      </w:pPr>
      <w:r w:rsidRPr="00D60991">
        <w:rPr>
          <w:rFonts w:ascii="Palatino Linotype" w:hAnsi="Palatino Linotype" w:cs="Tahoma"/>
          <w:b/>
          <w:sz w:val="22"/>
          <w:szCs w:val="22"/>
        </w:rPr>
        <w:t>c) Acumulación de los asuntos.</w:t>
      </w:r>
      <w:r w:rsidRPr="00D60991">
        <w:rPr>
          <w:rFonts w:ascii="Palatino Linotype" w:hAnsi="Palatino Linotype" w:cs="Tahoma"/>
          <w:sz w:val="22"/>
          <w:szCs w:val="22"/>
        </w:rPr>
        <w:t xml:space="preserve"> El </w:t>
      </w:r>
      <w:r w:rsidR="00077098">
        <w:rPr>
          <w:rFonts w:ascii="Palatino Linotype" w:hAnsi="Palatino Linotype" w:cs="Tahoma"/>
          <w:sz w:val="22"/>
          <w:szCs w:val="22"/>
        </w:rPr>
        <w:t>seis de diciembre</w:t>
      </w:r>
      <w:r>
        <w:rPr>
          <w:rFonts w:ascii="Palatino Linotype" w:hAnsi="Palatino Linotype" w:cs="Tahoma"/>
          <w:sz w:val="22"/>
          <w:szCs w:val="22"/>
        </w:rPr>
        <w:t xml:space="preserve"> de</w:t>
      </w:r>
      <w:r w:rsidRPr="00D60991">
        <w:rPr>
          <w:rFonts w:ascii="Palatino Linotype" w:hAnsi="Palatino Linotype" w:cs="Tahoma"/>
          <w:sz w:val="22"/>
          <w:szCs w:val="22"/>
        </w:rPr>
        <w:t xml:space="preserve"> dos mil dieciocho, el Pleno de este Instituto, durante su</w:t>
      </w:r>
      <w:r>
        <w:rPr>
          <w:rFonts w:ascii="Palatino Linotype" w:hAnsi="Palatino Linotype" w:cs="Tahoma"/>
          <w:sz w:val="22"/>
          <w:szCs w:val="22"/>
        </w:rPr>
        <w:t xml:space="preserve"> </w:t>
      </w:r>
      <w:r w:rsidR="00077098" w:rsidRPr="00077098">
        <w:rPr>
          <w:rFonts w:ascii="Palatino Linotype" w:hAnsi="Palatino Linotype" w:cs="Tahoma"/>
          <w:sz w:val="22"/>
          <w:szCs w:val="22"/>
        </w:rPr>
        <w:t>Cuadragésima Quinta Sesión Ordinaria</w:t>
      </w:r>
      <w:r w:rsidRPr="00D60991">
        <w:rPr>
          <w:rFonts w:ascii="Palatino Linotype" w:hAnsi="Palatino Linotype" w:cs="Tahoma"/>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D60991">
        <w:rPr>
          <w:rFonts w:ascii="Palatino Linotype" w:hAnsi="Palatino Linotype" w:cs="Tahoma"/>
          <w:b/>
          <w:sz w:val="22"/>
          <w:szCs w:val="22"/>
        </w:rPr>
        <w:t>acordó</w:t>
      </w:r>
      <w:r w:rsidRPr="00D60991">
        <w:rPr>
          <w:rFonts w:ascii="Palatino Linotype" w:hAnsi="Palatino Linotype" w:cs="Tahoma"/>
          <w:sz w:val="22"/>
          <w:szCs w:val="22"/>
        </w:rPr>
        <w:t xml:space="preserve"> la acumulación del Recurso de Revisión </w:t>
      </w:r>
      <w:r w:rsidR="00077098">
        <w:rPr>
          <w:rFonts w:ascii="Palatino Linotype" w:hAnsi="Palatino Linotype" w:cs="Tahoma"/>
          <w:b/>
          <w:bCs/>
          <w:sz w:val="22"/>
          <w:szCs w:val="22"/>
        </w:rPr>
        <w:t xml:space="preserve">04562/INFOEM/IP/RR/2018, 04564/INFOEM/IP/RR/2018 y </w:t>
      </w:r>
      <w:r w:rsidR="00077098" w:rsidRPr="00077098">
        <w:rPr>
          <w:rFonts w:ascii="Palatino Linotype" w:hAnsi="Palatino Linotype" w:cs="Tahoma"/>
          <w:b/>
          <w:bCs/>
          <w:sz w:val="22"/>
          <w:szCs w:val="22"/>
        </w:rPr>
        <w:t>04568/INFOEM/IP/RR/2018</w:t>
      </w:r>
      <w:r w:rsidR="00077098">
        <w:rPr>
          <w:rFonts w:ascii="Palatino Linotype" w:hAnsi="Palatino Linotype" w:cs="Tahoma"/>
          <w:b/>
          <w:bCs/>
          <w:sz w:val="22"/>
          <w:szCs w:val="22"/>
        </w:rPr>
        <w:t xml:space="preserve">  al </w:t>
      </w:r>
      <w:r w:rsidR="00887EF2">
        <w:rPr>
          <w:rFonts w:ascii="Palatino Linotype" w:hAnsi="Palatino Linotype" w:cs="Tahoma"/>
          <w:b/>
          <w:bCs/>
          <w:sz w:val="22"/>
          <w:szCs w:val="22"/>
        </w:rPr>
        <w:t xml:space="preserve"> </w:t>
      </w:r>
      <w:r w:rsidR="00077098">
        <w:rPr>
          <w:rFonts w:ascii="Palatino Linotype" w:hAnsi="Palatino Linotype" w:cs="Tahoma"/>
          <w:b/>
          <w:bCs/>
          <w:sz w:val="22"/>
          <w:szCs w:val="22"/>
        </w:rPr>
        <w:t>04561/INFOEM/IP/RR/2018</w:t>
      </w:r>
      <w:r w:rsidRPr="00D60991">
        <w:rPr>
          <w:rFonts w:ascii="Palatino Linotype" w:hAnsi="Palatino Linotype" w:cs="Tahoma"/>
          <w:sz w:val="22"/>
          <w:szCs w:val="22"/>
        </w:rPr>
        <w:t xml:space="preserve">, </w:t>
      </w:r>
      <w:r w:rsidRPr="000E1AAD">
        <w:rPr>
          <w:rFonts w:ascii="Palatino Linotype" w:hAnsi="Palatino Linotype" w:cs="Tahoma"/>
          <w:sz w:val="22"/>
          <w:szCs w:val="22"/>
        </w:rPr>
        <w:t>al</w:t>
      </w:r>
      <w:r w:rsidRPr="00D60991">
        <w:rPr>
          <w:rFonts w:ascii="Palatino Linotype" w:hAnsi="Palatino Linotype" w:cs="Tahoma"/>
          <w:sz w:val="22"/>
          <w:szCs w:val="22"/>
        </w:rPr>
        <w:t xml:space="preserve"> advertir conexidad entre estos, ya que fueron promovidos por la misma persona, en los que se señaló como Sujeto Obligado </w:t>
      </w:r>
      <w:r w:rsidRPr="00D60991">
        <w:rPr>
          <w:rFonts w:ascii="Palatino Linotype" w:hAnsi="Palatino Linotype" w:cs="Tahoma"/>
          <w:sz w:val="22"/>
          <w:szCs w:val="22"/>
        </w:rPr>
        <w:lastRenderedPageBreak/>
        <w:t>recurrido a</w:t>
      </w:r>
      <w:r>
        <w:rPr>
          <w:rFonts w:ascii="Palatino Linotype" w:hAnsi="Palatino Linotype" w:cs="Tahoma"/>
          <w:sz w:val="22"/>
          <w:szCs w:val="22"/>
        </w:rPr>
        <w:t>l</w:t>
      </w:r>
      <w:r w:rsidRPr="00D60991">
        <w:rPr>
          <w:rFonts w:ascii="Palatino Linotype" w:hAnsi="Palatino Linotype" w:cs="Tahoma"/>
          <w:b/>
          <w:sz w:val="22"/>
          <w:szCs w:val="22"/>
        </w:rPr>
        <w:t xml:space="preserve"> </w:t>
      </w:r>
      <w:r w:rsidR="00887EF2">
        <w:rPr>
          <w:rFonts w:ascii="Palatino Linotype" w:hAnsi="Palatino Linotype" w:cs="Tahoma"/>
          <w:b/>
          <w:sz w:val="22"/>
          <w:szCs w:val="22"/>
        </w:rPr>
        <w:t xml:space="preserve">Valle de Chalco Solidaridad </w:t>
      </w:r>
      <w:r w:rsidRPr="00D60991">
        <w:rPr>
          <w:rFonts w:ascii="Palatino Linotype" w:hAnsi="Palatino Linotype" w:cs="Tahoma"/>
          <w:sz w:val="22"/>
          <w:szCs w:val="22"/>
        </w:rPr>
        <w:t>y, en los cuales, además, se manifestaron similares actos recurridos.</w:t>
      </w:r>
    </w:p>
    <w:p w14:paraId="7D732EF6" w14:textId="77777777" w:rsidR="004B2A97" w:rsidRPr="008759E8" w:rsidRDefault="004B2A97" w:rsidP="0029409E">
      <w:pPr>
        <w:spacing w:line="360" w:lineRule="auto"/>
        <w:jc w:val="both"/>
        <w:rPr>
          <w:rFonts w:ascii="Palatino Linotype" w:eastAsia="Calibri" w:hAnsi="Palatino Linotype" w:cs="Tahoma"/>
          <w:bCs/>
          <w:sz w:val="22"/>
          <w:szCs w:val="22"/>
          <w:lang w:val="es-ES_tradnl" w:eastAsia="en-US"/>
        </w:rPr>
      </w:pPr>
    </w:p>
    <w:p w14:paraId="765A86F0" w14:textId="2314BC26" w:rsidR="00A5532F" w:rsidRPr="00985849" w:rsidRDefault="00887EF2" w:rsidP="00A5532F">
      <w:pPr>
        <w:spacing w:line="360" w:lineRule="auto"/>
        <w:jc w:val="both"/>
        <w:rPr>
          <w:rFonts w:ascii="Palatino Linotype" w:hAnsi="Palatino Linotype" w:cs="Tahoma"/>
          <w:bCs/>
          <w:sz w:val="22"/>
          <w:szCs w:val="22"/>
        </w:rPr>
      </w:pPr>
      <w:r w:rsidRPr="00D60991">
        <w:rPr>
          <w:rFonts w:ascii="Palatino Linotype" w:hAnsi="Palatino Linotype" w:cs="Tahoma"/>
          <w:b/>
          <w:sz w:val="22"/>
          <w:szCs w:val="22"/>
        </w:rPr>
        <w:t>d) Informes Justificados del Sujeto Obligado.</w:t>
      </w:r>
      <w:r w:rsidR="00A5532F">
        <w:rPr>
          <w:rFonts w:ascii="Palatino Linotype" w:hAnsi="Palatino Linotype" w:cs="Tahoma"/>
          <w:b/>
          <w:sz w:val="22"/>
          <w:szCs w:val="22"/>
        </w:rPr>
        <w:t xml:space="preserve"> </w:t>
      </w:r>
      <w:r w:rsidR="00A5532F">
        <w:rPr>
          <w:rFonts w:ascii="Palatino Linotype" w:hAnsi="Palatino Linotype" w:cs="Tahoma"/>
          <w:sz w:val="22"/>
          <w:szCs w:val="22"/>
        </w:rPr>
        <w:t>T</w:t>
      </w:r>
      <w:r w:rsidR="00A5532F" w:rsidRPr="00985849">
        <w:rPr>
          <w:rFonts w:ascii="Palatino Linotype" w:hAnsi="Palatino Linotype" w:cs="Tahoma"/>
          <w:bCs/>
          <w:sz w:val="22"/>
          <w:szCs w:val="22"/>
        </w:rPr>
        <w:t xml:space="preserve">ranscurrido </w:t>
      </w:r>
      <w:r w:rsidR="00A5532F">
        <w:rPr>
          <w:rFonts w:ascii="Palatino Linotype" w:hAnsi="Palatino Linotype" w:cs="Tahoma"/>
          <w:bCs/>
          <w:sz w:val="22"/>
          <w:szCs w:val="22"/>
        </w:rPr>
        <w:t xml:space="preserve">el plazo establecido, </w:t>
      </w:r>
      <w:r w:rsidR="00A5532F">
        <w:rPr>
          <w:rFonts w:ascii="Palatino Linotype" w:hAnsi="Palatino Linotype" w:cs="Tahoma"/>
          <w:bCs/>
          <w:iCs/>
          <w:sz w:val="22"/>
          <w:szCs w:val="22"/>
        </w:rPr>
        <w:t xml:space="preserve">con relación a los Recurso de Revisión </w:t>
      </w:r>
      <w:r w:rsidR="00A5532F">
        <w:rPr>
          <w:rFonts w:ascii="Palatino Linotype" w:hAnsi="Palatino Linotype" w:cs="Tahoma"/>
          <w:b/>
          <w:bCs/>
          <w:sz w:val="22"/>
          <w:szCs w:val="22"/>
        </w:rPr>
        <w:t xml:space="preserve">04561/INFOEM/IP/RR/2018, 04562/INFOEM/IP/RR/2018, 04564/INFOEM/IP/RR/2018 y </w:t>
      </w:r>
      <w:r w:rsidR="00A5532F" w:rsidRPr="00077098">
        <w:rPr>
          <w:rFonts w:ascii="Palatino Linotype" w:hAnsi="Palatino Linotype" w:cs="Tahoma"/>
          <w:b/>
          <w:bCs/>
          <w:sz w:val="22"/>
          <w:szCs w:val="22"/>
        </w:rPr>
        <w:t>04568/INFOEM/IP/RR/2018</w:t>
      </w:r>
      <w:r w:rsidR="00A5532F">
        <w:rPr>
          <w:rFonts w:ascii="Palatino Linotype" w:hAnsi="Palatino Linotype" w:cs="Tahoma"/>
          <w:b/>
          <w:bCs/>
          <w:sz w:val="22"/>
          <w:szCs w:val="22"/>
        </w:rPr>
        <w:t xml:space="preserve">, </w:t>
      </w:r>
      <w:r w:rsidR="00A5532F">
        <w:rPr>
          <w:rFonts w:ascii="Palatino Linotype" w:hAnsi="Palatino Linotype" w:cs="Tahoma"/>
          <w:bCs/>
          <w:sz w:val="22"/>
          <w:szCs w:val="22"/>
        </w:rPr>
        <w:t xml:space="preserve">no se presentaron manifestaciones por parte </w:t>
      </w:r>
      <w:r w:rsidR="000E1AAD">
        <w:rPr>
          <w:rFonts w:ascii="Palatino Linotype" w:hAnsi="Palatino Linotype" w:cs="Tahoma"/>
          <w:bCs/>
          <w:sz w:val="22"/>
          <w:szCs w:val="22"/>
        </w:rPr>
        <w:t>del Sujeto Obligado ni del Recurrente</w:t>
      </w:r>
    </w:p>
    <w:p w14:paraId="7BC25B5D" w14:textId="5CE6362B" w:rsidR="00CF641B" w:rsidRPr="00887EF2" w:rsidRDefault="00CF641B" w:rsidP="0029409E">
      <w:pPr>
        <w:spacing w:line="360" w:lineRule="auto"/>
        <w:jc w:val="both"/>
        <w:rPr>
          <w:rFonts w:ascii="Palatino Linotype" w:hAnsi="Palatino Linotype" w:cs="Tahoma"/>
          <w:bCs/>
          <w:iCs/>
          <w:sz w:val="22"/>
          <w:szCs w:val="22"/>
        </w:rPr>
      </w:pPr>
    </w:p>
    <w:p w14:paraId="1CB8E56A" w14:textId="30472DE9" w:rsidR="00B76008" w:rsidRPr="00054E79" w:rsidRDefault="00B76008" w:rsidP="00B76008">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f</w:t>
      </w:r>
      <w:r w:rsidR="00B31222" w:rsidRPr="00985849">
        <w:rPr>
          <w:rFonts w:ascii="Palatino Linotype" w:hAnsi="Palatino Linotype" w:cs="Tahoma"/>
          <w:b/>
          <w:sz w:val="22"/>
          <w:szCs w:val="22"/>
        </w:rPr>
        <w:t xml:space="preserve">) </w:t>
      </w:r>
      <w:r w:rsidRPr="00A50EAF">
        <w:rPr>
          <w:rFonts w:ascii="Palatino Linotype" w:hAnsi="Palatino Linotype" w:cs="Tahoma"/>
          <w:b/>
          <w:sz w:val="22"/>
          <w:szCs w:val="22"/>
        </w:rPr>
        <w:t>Ampliación de plazo para resolver.</w:t>
      </w:r>
      <w:r>
        <w:rPr>
          <w:rFonts w:ascii="Palatino Linotype" w:eastAsia="Calibri" w:hAnsi="Palatino Linotype" w:cs="Tahoma"/>
          <w:bCs/>
          <w:sz w:val="22"/>
          <w:szCs w:val="22"/>
          <w:lang w:eastAsia="en-US"/>
        </w:rPr>
        <w:t xml:space="preserve"> </w:t>
      </w:r>
      <w:r w:rsidRPr="00054E79">
        <w:rPr>
          <w:rFonts w:ascii="Palatino Linotype" w:eastAsia="Calibri" w:hAnsi="Palatino Linotype" w:cs="Tahoma"/>
          <w:bCs/>
          <w:sz w:val="22"/>
          <w:szCs w:val="22"/>
          <w:lang w:eastAsia="en-US"/>
        </w:rPr>
        <w:t>Con fecha</w:t>
      </w:r>
      <w:r w:rsidR="00A5532F">
        <w:rPr>
          <w:rFonts w:ascii="Palatino Linotype" w:eastAsia="Calibri" w:hAnsi="Palatino Linotype" w:cs="Tahoma"/>
          <w:bCs/>
          <w:sz w:val="22"/>
          <w:szCs w:val="22"/>
          <w:lang w:eastAsia="en-US"/>
        </w:rPr>
        <w:t xml:space="preserve"> </w:t>
      </w:r>
      <w:r w:rsidR="00A5532F">
        <w:rPr>
          <w:rFonts w:ascii="Palatino Linotype" w:hAnsi="Palatino Linotype" w:cs="Tahoma"/>
          <w:sz w:val="22"/>
          <w:szCs w:val="22"/>
        </w:rPr>
        <w:t xml:space="preserve">treinta uno de enero </w:t>
      </w:r>
      <w:r w:rsidRPr="00054E79">
        <w:rPr>
          <w:rFonts w:ascii="Palatino Linotype" w:eastAsia="Calibri" w:hAnsi="Palatino Linotype" w:cs="Tahoma"/>
          <w:bCs/>
          <w:sz w:val="22"/>
          <w:szCs w:val="22"/>
          <w:lang w:eastAsia="en-US"/>
        </w:rPr>
        <w:t xml:space="preserve">de dos mil dieciocho, el Comisionado Ponente, con fundamento en lo dispuesto por el artículo 181, párrafo tercero, de la Ley de Transparencia y Acceso a la Información Pública del Estado de México y Municipios, </w:t>
      </w:r>
      <w:r w:rsidRPr="00054E79">
        <w:rPr>
          <w:rFonts w:ascii="Palatino Linotype" w:eastAsia="Calibri" w:hAnsi="Palatino Linotype" w:cs="Tahoma"/>
          <w:b/>
          <w:bCs/>
          <w:sz w:val="22"/>
          <w:szCs w:val="22"/>
          <w:lang w:eastAsia="en-US"/>
        </w:rPr>
        <w:t>acordó ampliar</w:t>
      </w:r>
      <w:r w:rsidRPr="00054E79">
        <w:rPr>
          <w:rFonts w:ascii="Palatino Linotype" w:eastAsia="Calibri" w:hAnsi="Palatino Linotype" w:cs="Tahoma"/>
          <w:bCs/>
          <w:sz w:val="22"/>
          <w:szCs w:val="22"/>
          <w:lang w:eastAsia="en-US"/>
        </w:rPr>
        <w:t xml:space="preserve"> por un periodo de quince días háb</w:t>
      </w:r>
      <w:r>
        <w:rPr>
          <w:rFonts w:ascii="Palatino Linotype" w:eastAsia="Calibri" w:hAnsi="Palatino Linotype" w:cs="Tahoma"/>
          <w:bCs/>
          <w:sz w:val="22"/>
          <w:szCs w:val="22"/>
          <w:lang w:eastAsia="en-US"/>
        </w:rPr>
        <w:t xml:space="preserve">iles, el plazo para resolver los </w:t>
      </w:r>
      <w:r w:rsidRPr="00054E79">
        <w:rPr>
          <w:rFonts w:ascii="Palatino Linotype" w:eastAsia="Calibri" w:hAnsi="Palatino Linotype" w:cs="Tahoma"/>
          <w:bCs/>
          <w:sz w:val="22"/>
          <w:szCs w:val="22"/>
          <w:lang w:eastAsia="en-US"/>
        </w:rPr>
        <w:t>recurso</w:t>
      </w:r>
      <w:r>
        <w:rPr>
          <w:rFonts w:ascii="Palatino Linotype" w:eastAsia="Calibri" w:hAnsi="Palatino Linotype" w:cs="Tahoma"/>
          <w:bCs/>
          <w:sz w:val="22"/>
          <w:szCs w:val="22"/>
          <w:lang w:eastAsia="en-US"/>
        </w:rPr>
        <w:t>s de revisión</w:t>
      </w:r>
      <w:r w:rsidRPr="00054E79">
        <w:rPr>
          <w:rFonts w:ascii="Palatino Linotype" w:eastAsia="Calibri" w:hAnsi="Palatino Linotype" w:cs="Tahoma"/>
          <w:bCs/>
          <w:sz w:val="22"/>
          <w:szCs w:val="22"/>
          <w:lang w:eastAsia="en-US"/>
        </w:rPr>
        <w:t xml:space="preserve"> que nos ocupa</w:t>
      </w:r>
      <w:r>
        <w:rPr>
          <w:rFonts w:ascii="Palatino Linotype" w:eastAsia="Calibri" w:hAnsi="Palatino Linotype" w:cs="Tahoma"/>
          <w:bCs/>
          <w:sz w:val="22"/>
          <w:szCs w:val="22"/>
          <w:lang w:eastAsia="en-US"/>
        </w:rPr>
        <w:t>n</w:t>
      </w:r>
      <w:r w:rsidRPr="00054E79">
        <w:rPr>
          <w:rFonts w:ascii="Palatino Linotype" w:eastAsia="Calibri" w:hAnsi="Palatino Linotype" w:cs="Tahoma"/>
          <w:bCs/>
          <w:sz w:val="22"/>
          <w:szCs w:val="22"/>
          <w:lang w:eastAsia="en-US"/>
        </w:rPr>
        <w:t>; acto que fue notificado a las partes mediante el Sistema de Acceso a la Información Mexiquense</w:t>
      </w:r>
      <w:r w:rsidR="00E14973">
        <w:rPr>
          <w:rFonts w:ascii="Palatino Linotype" w:eastAsia="Calibri" w:hAnsi="Palatino Linotype" w:cs="Tahoma"/>
          <w:bCs/>
          <w:sz w:val="22"/>
          <w:szCs w:val="22"/>
          <w:lang w:eastAsia="en-US"/>
        </w:rPr>
        <w:t xml:space="preserve"> (SAIMEX)</w:t>
      </w:r>
      <w:r w:rsidRPr="00054E79">
        <w:rPr>
          <w:rFonts w:ascii="Palatino Linotype" w:eastAsia="Calibri" w:hAnsi="Palatino Linotype" w:cs="Tahoma"/>
          <w:bCs/>
          <w:sz w:val="22"/>
          <w:szCs w:val="22"/>
          <w:lang w:eastAsia="en-US"/>
        </w:rPr>
        <w:t xml:space="preserve">, el </w:t>
      </w:r>
      <w:r>
        <w:rPr>
          <w:rFonts w:ascii="Palatino Linotype" w:eastAsia="Calibri" w:hAnsi="Palatino Linotype" w:cs="Tahoma"/>
          <w:bCs/>
          <w:sz w:val="22"/>
          <w:szCs w:val="22"/>
          <w:lang w:eastAsia="en-US"/>
        </w:rPr>
        <w:t>seis del mismo mes y año</w:t>
      </w:r>
      <w:r w:rsidRPr="00054E79">
        <w:rPr>
          <w:rFonts w:ascii="Palatino Linotype" w:eastAsia="Calibri" w:hAnsi="Palatino Linotype" w:cs="Tahoma"/>
          <w:bCs/>
          <w:sz w:val="22"/>
          <w:szCs w:val="22"/>
          <w:lang w:eastAsia="en-US"/>
        </w:rPr>
        <w:t>.</w:t>
      </w:r>
    </w:p>
    <w:p w14:paraId="1E3F0DFD" w14:textId="77777777" w:rsidR="00B76008" w:rsidRDefault="00B76008" w:rsidP="00985849">
      <w:pPr>
        <w:spacing w:line="360" w:lineRule="auto"/>
        <w:jc w:val="both"/>
        <w:rPr>
          <w:rFonts w:ascii="Palatino Linotype" w:hAnsi="Palatino Linotype" w:cs="Tahoma"/>
          <w:b/>
          <w:sz w:val="22"/>
          <w:szCs w:val="22"/>
        </w:rPr>
      </w:pPr>
    </w:p>
    <w:p w14:paraId="4C592404" w14:textId="35B9006A" w:rsidR="00B31222" w:rsidRDefault="00B76008" w:rsidP="00985849">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e) </w:t>
      </w:r>
      <w:r w:rsidR="00B31222" w:rsidRPr="00985849">
        <w:rPr>
          <w:rFonts w:ascii="Palatino Linotype" w:hAnsi="Palatino Linotype" w:cs="Tahoma"/>
          <w:b/>
          <w:sz w:val="22"/>
          <w:szCs w:val="22"/>
        </w:rPr>
        <w:t>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w:t>
      </w:r>
      <w:r w:rsidR="00E14973">
        <w:rPr>
          <w:rFonts w:ascii="Palatino Linotype" w:hAnsi="Palatino Linotype" w:cs="Tahoma"/>
          <w:sz w:val="22"/>
          <w:szCs w:val="22"/>
        </w:rPr>
        <w:t xml:space="preserve"> fecha</w:t>
      </w:r>
      <w:r w:rsidR="00E573C6" w:rsidRPr="00985849">
        <w:rPr>
          <w:rFonts w:ascii="Palatino Linotype" w:hAnsi="Palatino Linotype" w:cs="Tahoma"/>
          <w:sz w:val="22"/>
          <w:szCs w:val="22"/>
        </w:rPr>
        <w:t xml:space="preserve"> </w:t>
      </w:r>
      <w:r w:rsidR="00A5532F">
        <w:rPr>
          <w:rFonts w:ascii="Palatino Linotype" w:hAnsi="Palatino Linotype" w:cs="Tahoma"/>
          <w:sz w:val="22"/>
          <w:szCs w:val="22"/>
        </w:rPr>
        <w:t>siete de febrero de</w:t>
      </w:r>
      <w:r w:rsidR="00B31222" w:rsidRPr="00985849">
        <w:rPr>
          <w:rFonts w:ascii="Palatino Linotype" w:hAnsi="Palatino Linotype" w:cs="Tahoma"/>
          <w:sz w:val="22"/>
          <w:szCs w:val="22"/>
        </w:rPr>
        <w:t xml:space="preserve"> dos mil dieci</w:t>
      </w:r>
      <w:r w:rsidR="00A5532F">
        <w:rPr>
          <w:rFonts w:ascii="Palatino Linotype" w:hAnsi="Palatino Linotype" w:cs="Tahoma"/>
          <w:sz w:val="22"/>
          <w:szCs w:val="22"/>
        </w:rPr>
        <w:t>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1191CB62" w14:textId="77777777" w:rsidR="00A5532F" w:rsidRPr="007F7E75" w:rsidRDefault="00A5532F" w:rsidP="00985849">
      <w:pPr>
        <w:spacing w:line="360" w:lineRule="auto"/>
        <w:jc w:val="both"/>
        <w:rPr>
          <w:rFonts w:ascii="Palatino Linotype" w:hAnsi="Palatino Linotype" w:cs="Tahoma"/>
          <w:sz w:val="22"/>
          <w:szCs w:val="22"/>
        </w:rPr>
      </w:pPr>
    </w:p>
    <w:p w14:paraId="78B92174" w14:textId="370D4BEC" w:rsidR="00643FC5" w:rsidRDefault="00643FC5" w:rsidP="00643FC5">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razón de que fue debidamente sustanciado el expediente electrónico y no existe diligencia pendiente de desahogo, se emite la </w:t>
      </w:r>
      <w:r w:rsidR="00E14973">
        <w:rPr>
          <w:rFonts w:ascii="Palatino Linotype" w:hAnsi="Palatino Linotype" w:cs="Tahoma"/>
          <w:color w:val="000000"/>
          <w:sz w:val="22"/>
          <w:szCs w:val="22"/>
        </w:rPr>
        <w:t>R</w:t>
      </w:r>
      <w:r w:rsidRPr="00A50EAF">
        <w:rPr>
          <w:rFonts w:ascii="Palatino Linotype" w:hAnsi="Palatino Linotype" w:cs="Tahoma"/>
          <w:color w:val="000000"/>
          <w:sz w:val="22"/>
          <w:szCs w:val="22"/>
        </w:rPr>
        <w:t xml:space="preserve">esolución que conforme a Derecho proceda, de acuerdo a los siguientes: </w:t>
      </w:r>
    </w:p>
    <w:p w14:paraId="0DAF0220" w14:textId="77777777" w:rsidR="00264223" w:rsidRPr="00985849" w:rsidRDefault="00264223" w:rsidP="00985849">
      <w:pPr>
        <w:spacing w:line="360" w:lineRule="auto"/>
        <w:jc w:val="center"/>
        <w:rPr>
          <w:rFonts w:ascii="Palatino Linotype" w:hAnsi="Palatino Linotype" w:cs="Tahoma"/>
          <w:b/>
          <w:sz w:val="22"/>
          <w:szCs w:val="22"/>
        </w:rPr>
      </w:pPr>
    </w:p>
    <w:p w14:paraId="77BCC1A7" w14:textId="77777777" w:rsidR="00E14973" w:rsidRDefault="00E14973" w:rsidP="00985849">
      <w:pPr>
        <w:spacing w:line="360" w:lineRule="auto"/>
        <w:jc w:val="center"/>
        <w:rPr>
          <w:rFonts w:ascii="Palatino Linotype" w:hAnsi="Palatino Linotype" w:cs="Tahoma"/>
          <w:b/>
          <w:sz w:val="22"/>
          <w:szCs w:val="22"/>
          <w:lang w:val="es-ES"/>
        </w:rPr>
      </w:pPr>
    </w:p>
    <w:p w14:paraId="0DF141A5" w14:textId="77777777"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7B701D5F" w14:textId="77777777" w:rsidR="00264223" w:rsidRPr="00985849" w:rsidRDefault="00264223" w:rsidP="00985849">
      <w:pPr>
        <w:spacing w:line="360" w:lineRule="auto"/>
        <w:jc w:val="center"/>
        <w:rPr>
          <w:rFonts w:ascii="Palatino Linotype" w:hAnsi="Palatino Linotype" w:cs="Tahoma"/>
          <w:b/>
          <w:sz w:val="22"/>
          <w:szCs w:val="22"/>
          <w:lang w:val="es-ES"/>
        </w:rPr>
      </w:pPr>
    </w:p>
    <w:p w14:paraId="1723BBD4" w14:textId="77777777"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50E9604C" w14:textId="77777777"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24202ADD" w14:textId="77777777"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14DEFF6" w14:textId="77777777" w:rsidR="00B92703" w:rsidRPr="00985849" w:rsidRDefault="00B92703" w:rsidP="00985849">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985849"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0A4FC76" w:rsidR="00CF4012" w:rsidRPr="00985849"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w:t>
      </w:r>
      <w:r w:rsidR="00617447">
        <w:rPr>
          <w:rFonts w:ascii="Palatino Linotype" w:eastAsia="Calibri" w:hAnsi="Palatino Linotype" w:cs="Tahoma"/>
          <w:color w:val="000000"/>
          <w:sz w:val="22"/>
          <w:szCs w:val="22"/>
          <w:lang w:val="es-ES" w:eastAsia="es-MX"/>
        </w:rPr>
        <w:t xml:space="preserve">urisprudencia “IMPROCEDENCIA.” </w:t>
      </w:r>
      <w:r w:rsidR="00683CB5" w:rsidRPr="00985849">
        <w:rPr>
          <w:rFonts w:ascii="Palatino Linotype" w:eastAsia="Calibri" w:hAnsi="Palatino Linotype" w:cs="Tahoma"/>
          <w:color w:val="000000"/>
          <w:sz w:val="22"/>
          <w:szCs w:val="22"/>
          <w:lang w:val="es-ES" w:eastAsia="es-MX"/>
        </w:rPr>
        <w:t xml:space="preserve">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w:t>
      </w:r>
      <w:r w:rsidR="00683CB5" w:rsidRPr="00985849">
        <w:rPr>
          <w:rFonts w:ascii="Palatino Linotype" w:eastAsia="Calibri" w:hAnsi="Palatino Linotype" w:cs="Tahoma"/>
          <w:color w:val="000000"/>
          <w:sz w:val="22"/>
          <w:szCs w:val="22"/>
          <w:lang w:val="es-ES" w:eastAsia="es-MX"/>
        </w:rPr>
        <w:lastRenderedPageBreak/>
        <w:t>en el artículo 191 de la Ley de Transparencia y Acceso a la Información Pública del Estado de México y Municipios, por ser improcedente.</w:t>
      </w:r>
    </w:p>
    <w:p w14:paraId="3D1A40F0" w14:textId="77777777" w:rsidR="00683CB5" w:rsidRPr="00985849" w:rsidRDefault="00683CB5"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985849" w:rsidRDefault="00FE5410"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985849" w:rsidRDefault="00CF4012" w:rsidP="00985849">
      <w:pPr>
        <w:autoSpaceDE w:val="0"/>
        <w:autoSpaceDN w:val="0"/>
        <w:adjustRightInd w:val="0"/>
        <w:spacing w:line="360" w:lineRule="auto"/>
        <w:jc w:val="both"/>
        <w:rPr>
          <w:rFonts w:ascii="Palatino Linotype" w:hAnsi="Palatino Linotype" w:cs="Tahoma"/>
          <w:sz w:val="22"/>
          <w:szCs w:val="22"/>
          <w:lang w:val="es-ES"/>
        </w:rPr>
      </w:pPr>
    </w:p>
    <w:p w14:paraId="6826B704" w14:textId="36378209" w:rsidR="00CF4012" w:rsidRPr="00985849"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w:t>
      </w:r>
      <w:r w:rsidR="007009C1">
        <w:rPr>
          <w:rFonts w:ascii="Palatino Linotype" w:eastAsia="Calibri" w:hAnsi="Palatino Linotype" w:cs="Tahoma"/>
          <w:color w:val="000000"/>
          <w:sz w:val="22"/>
          <w:szCs w:val="22"/>
          <w:lang w:val="es-ES" w:eastAsia="es-MX"/>
        </w:rPr>
        <w:t>,</w:t>
      </w:r>
      <w:r w:rsidR="00CF4012" w:rsidRPr="00985849">
        <w:rPr>
          <w:rFonts w:ascii="Palatino Linotype" w:eastAsia="Calibri" w:hAnsi="Palatino Linotype" w:cs="Tahoma"/>
          <w:color w:val="000000"/>
          <w:sz w:val="22"/>
          <w:szCs w:val="22"/>
          <w:lang w:val="es-ES" w:eastAsia="es-MX"/>
        </w:rPr>
        <w:t xml:space="preserve"> ante la ausencia de la</w:t>
      </w:r>
      <w:r w:rsidR="002F6F55">
        <w:rPr>
          <w:rFonts w:ascii="Palatino Linotype" w:eastAsia="Calibri" w:hAnsi="Palatino Linotype" w:cs="Tahoma"/>
          <w:color w:val="000000"/>
          <w:sz w:val="22"/>
          <w:szCs w:val="22"/>
          <w:lang w:val="es-ES" w:eastAsia="es-MX"/>
        </w:rPr>
        <w:t>s</w:t>
      </w:r>
      <w:r w:rsidR="00CF4012" w:rsidRPr="00985849">
        <w:rPr>
          <w:rFonts w:ascii="Palatino Linotype" w:eastAsia="Calibri" w:hAnsi="Palatino Linotype" w:cs="Tahoma"/>
          <w:color w:val="000000"/>
          <w:sz w:val="22"/>
          <w:szCs w:val="22"/>
          <w:lang w:val="es-ES" w:eastAsia="es-MX"/>
        </w:rPr>
        <w:t xml:space="preserve"> respuesta</w:t>
      </w:r>
      <w:r w:rsidR="002F6F55">
        <w:rPr>
          <w:rFonts w:ascii="Palatino Linotype" w:eastAsia="Calibri" w:hAnsi="Palatino Linotype" w:cs="Tahoma"/>
          <w:color w:val="000000"/>
          <w:sz w:val="22"/>
          <w:szCs w:val="22"/>
          <w:lang w:val="es-ES" w:eastAsia="es-MX"/>
        </w:rPr>
        <w:t>s</w:t>
      </w:r>
      <w:r w:rsidR="00CF4012" w:rsidRPr="00985849">
        <w:rPr>
          <w:rFonts w:ascii="Palatino Linotype" w:eastAsia="Calibri" w:hAnsi="Palatino Linotype" w:cs="Tahoma"/>
          <w:color w:val="000000"/>
          <w:sz w:val="22"/>
          <w:szCs w:val="22"/>
          <w:lang w:val="es-ES" w:eastAsia="es-MX"/>
        </w:rPr>
        <w:t xml:space="preserve">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47F39D"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0A8452F6" w:rsidR="003A78B5" w:rsidRPr="00985849"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w:t>
      </w:r>
      <w:r w:rsidR="00953379">
        <w:rPr>
          <w:rFonts w:ascii="Palatino Linotype" w:eastAsia="Calibri" w:hAnsi="Palatino Linotype" w:cs="Tahoma"/>
          <w:color w:val="000000"/>
          <w:sz w:val="22"/>
          <w:szCs w:val="22"/>
          <w:lang w:val="es-ES" w:eastAsia="es-MX"/>
        </w:rPr>
        <w:t>,</w:t>
      </w:r>
      <w:r w:rsidR="003A78B5" w:rsidRPr="00985849">
        <w:rPr>
          <w:rFonts w:ascii="Palatino Linotype" w:eastAsia="Calibri" w:hAnsi="Palatino Linotype" w:cs="Tahoma"/>
          <w:color w:val="000000"/>
          <w:sz w:val="22"/>
          <w:szCs w:val="22"/>
          <w:lang w:val="es-ES" w:eastAsia="es-MX"/>
        </w:rPr>
        <w:t xml:space="preserve"> de la Ley de la materia</w:t>
      </w:r>
      <w:r w:rsidR="003A78B5" w:rsidRPr="00985849">
        <w:rPr>
          <w:rFonts w:ascii="Palatino Linotype" w:eastAsia="Calibri" w:hAnsi="Palatino Linotype" w:cs="Tahoma"/>
          <w:bCs/>
          <w:color w:val="000000"/>
          <w:sz w:val="22"/>
          <w:szCs w:val="22"/>
          <w:lang w:val="es-ES" w:eastAsia="es-MX"/>
        </w:rPr>
        <w:t xml:space="preserve">, toda vez que la </w:t>
      </w:r>
      <w:r w:rsidR="002F6F55">
        <w:rPr>
          <w:rFonts w:ascii="Palatino Linotype" w:eastAsia="Calibri" w:hAnsi="Palatino Linotype" w:cs="Tahoma"/>
          <w:bCs/>
          <w:color w:val="000000"/>
          <w:sz w:val="22"/>
          <w:szCs w:val="22"/>
          <w:lang w:val="es-ES" w:eastAsia="es-MX"/>
        </w:rPr>
        <w:t xml:space="preserve">parte </w:t>
      </w:r>
      <w:r w:rsidR="003A78B5" w:rsidRPr="00985849">
        <w:rPr>
          <w:rFonts w:ascii="Palatino Linotype" w:eastAsia="Calibri" w:hAnsi="Palatino Linotype" w:cs="Tahoma"/>
          <w:bCs/>
          <w:color w:val="000000"/>
          <w:sz w:val="22"/>
          <w:szCs w:val="22"/>
          <w:lang w:val="es-ES" w:eastAsia="es-MX"/>
        </w:rPr>
        <w:t xml:space="preserve">solicitante se inconformó </w:t>
      </w:r>
      <w:r w:rsidR="00953379">
        <w:rPr>
          <w:rFonts w:ascii="Palatino Linotype" w:eastAsia="Calibri" w:hAnsi="Palatino Linotype" w:cs="Tahoma"/>
          <w:bCs/>
          <w:color w:val="000000"/>
          <w:sz w:val="22"/>
          <w:szCs w:val="22"/>
          <w:lang w:val="es-ES" w:eastAsia="es-MX"/>
        </w:rPr>
        <w:t>por</w:t>
      </w:r>
      <w:r w:rsidR="003A78B5" w:rsidRPr="00985849">
        <w:rPr>
          <w:rFonts w:ascii="Palatino Linotype" w:eastAsia="Calibri" w:hAnsi="Palatino Linotype" w:cs="Tahoma"/>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la falta de respuesta a su solicitud de información.</w:t>
      </w:r>
    </w:p>
    <w:p w14:paraId="2FB86300" w14:textId="77777777" w:rsidR="00C901BB" w:rsidRDefault="00C901BB"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4FBAB976" w14:textId="77777777" w:rsidR="008E5077" w:rsidRDefault="004F2D88" w:rsidP="00985849">
      <w:pPr>
        <w:spacing w:line="360" w:lineRule="auto"/>
        <w:jc w:val="both"/>
        <w:rPr>
          <w:rFonts w:ascii="Palatino Linotype" w:eastAsia="Calibri" w:hAnsi="Palatino Linotype" w:cs="Tahoma"/>
          <w:b/>
          <w:sz w:val="22"/>
          <w:szCs w:val="22"/>
          <w:lang w:val="es-ES" w:eastAsia="es-ES_tradnl"/>
        </w:rPr>
      </w:pPr>
      <w:r w:rsidRPr="00BF1614">
        <w:rPr>
          <w:rFonts w:ascii="Palatino Linotype" w:eastAsia="Calibri" w:hAnsi="Palatino Linotype" w:cs="Tahoma"/>
          <w:b/>
          <w:sz w:val="22"/>
          <w:szCs w:val="22"/>
          <w:lang w:val="es-ES" w:eastAsia="es-ES_tradnl"/>
        </w:rPr>
        <w:t>Causales de sobreseimiento.</w:t>
      </w:r>
    </w:p>
    <w:p w14:paraId="116F69FB" w14:textId="77777777" w:rsidR="002F6F55" w:rsidRPr="00BF1614" w:rsidRDefault="002F6F55" w:rsidP="00985849">
      <w:pPr>
        <w:spacing w:line="360" w:lineRule="auto"/>
        <w:jc w:val="both"/>
        <w:rPr>
          <w:rFonts w:ascii="Palatino Linotype" w:eastAsia="Calibri" w:hAnsi="Palatino Linotype" w:cs="Tahoma"/>
          <w:sz w:val="22"/>
          <w:szCs w:val="22"/>
          <w:lang w:val="es-ES" w:eastAsia="es-ES_tradnl"/>
        </w:rPr>
      </w:pPr>
    </w:p>
    <w:p w14:paraId="794932CB" w14:textId="3F0BE662" w:rsidR="00F02171" w:rsidRPr="00985849" w:rsidRDefault="004F2D88" w:rsidP="00985849">
      <w:pPr>
        <w:spacing w:line="360" w:lineRule="auto"/>
        <w:jc w:val="both"/>
        <w:rPr>
          <w:rFonts w:ascii="Palatino Linotype" w:hAnsi="Palatino Linotype" w:cs="Tahoma"/>
          <w:sz w:val="22"/>
          <w:szCs w:val="22"/>
          <w:lang w:val="es-ES"/>
        </w:rPr>
      </w:pPr>
      <w:r w:rsidRPr="00BF1614">
        <w:rPr>
          <w:rFonts w:ascii="Palatino Linotype" w:eastAsia="Calibri" w:hAnsi="Palatino Linotype" w:cs="Tahoma"/>
          <w:sz w:val="22"/>
          <w:szCs w:val="22"/>
          <w:lang w:val="es-ES" w:eastAsia="es-ES_tradnl"/>
        </w:rPr>
        <w:t xml:space="preserve">Por </w:t>
      </w:r>
      <w:r w:rsidR="004F41A2" w:rsidRPr="00BF1614">
        <w:rPr>
          <w:rFonts w:ascii="Palatino Linotype" w:eastAsia="Calibri" w:hAnsi="Palatino Linotype" w:cs="Tahoma"/>
          <w:sz w:val="22"/>
          <w:szCs w:val="22"/>
          <w:lang w:val="es-ES" w:eastAsia="es-ES_tradnl"/>
        </w:rPr>
        <w:t>lo que hace a las causales de sobreseimiento,</w:t>
      </w:r>
      <w:r w:rsidR="00514036" w:rsidRPr="00BF1614">
        <w:rPr>
          <w:rFonts w:ascii="Palatino Linotype" w:eastAsia="Calibri" w:hAnsi="Palatino Linotype" w:cs="Tahoma"/>
          <w:sz w:val="22"/>
          <w:szCs w:val="22"/>
          <w:lang w:val="es-ES" w:eastAsia="es-ES_tradnl"/>
        </w:rPr>
        <w:t xml:space="preserve"> </w:t>
      </w:r>
      <w:r w:rsidR="007F21C5" w:rsidRPr="00BF1614">
        <w:rPr>
          <w:rFonts w:ascii="Palatino Linotype" w:eastAsia="Calibri" w:hAnsi="Palatino Linotype" w:cs="Tahoma"/>
          <w:sz w:val="22"/>
          <w:szCs w:val="22"/>
          <w:lang w:val="es-ES" w:eastAsia="es-ES_tradnl"/>
        </w:rPr>
        <w:t>d</w:t>
      </w:r>
      <w:r w:rsidR="00F02171" w:rsidRPr="00BF1614">
        <w:rPr>
          <w:rFonts w:ascii="Palatino Linotype" w:eastAsia="Calibri" w:hAnsi="Palatino Linotype" w:cs="Tahoma"/>
          <w:sz w:val="22"/>
          <w:szCs w:val="22"/>
          <w:lang w:val="es-ES" w:eastAsia="es-ES_tradnl"/>
        </w:rPr>
        <w:t>el análisis realizado por este Instituto, se advierte que</w:t>
      </w:r>
      <w:r w:rsidR="00F02171" w:rsidRPr="00BF1614">
        <w:rPr>
          <w:rFonts w:ascii="Palatino Linotype" w:eastAsia="Calibri" w:hAnsi="Palatino Linotype" w:cs="Tahoma"/>
          <w:b/>
          <w:sz w:val="22"/>
          <w:szCs w:val="22"/>
          <w:lang w:val="es-ES" w:eastAsia="es-ES_tradnl"/>
        </w:rPr>
        <w:t xml:space="preserve"> no se actualiza </w:t>
      </w:r>
      <w:r w:rsidR="004F41A2" w:rsidRPr="00BF1614">
        <w:rPr>
          <w:rFonts w:ascii="Palatino Linotype" w:eastAsia="Calibri" w:hAnsi="Palatino Linotype" w:cs="Tahoma"/>
          <w:b/>
          <w:sz w:val="22"/>
          <w:szCs w:val="22"/>
          <w:lang w:val="es-ES" w:eastAsia="es-ES_tradnl"/>
        </w:rPr>
        <w:t>ninguna</w:t>
      </w:r>
      <w:r w:rsidR="00B73823" w:rsidRPr="00BF1614">
        <w:rPr>
          <w:rFonts w:ascii="Palatino Linotype" w:eastAsia="Calibri" w:hAnsi="Palatino Linotype" w:cs="Tahoma"/>
          <w:b/>
          <w:sz w:val="22"/>
          <w:szCs w:val="22"/>
          <w:lang w:val="es-ES" w:eastAsia="es-ES_tradnl"/>
        </w:rPr>
        <w:t xml:space="preserve"> </w:t>
      </w:r>
      <w:r w:rsidR="004F41A2" w:rsidRPr="00BF1614">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BF1614">
        <w:rPr>
          <w:rFonts w:ascii="Palatino Linotype" w:eastAsia="Calibri" w:hAnsi="Palatino Linotype" w:cs="Tahoma"/>
          <w:b/>
          <w:sz w:val="22"/>
          <w:szCs w:val="22"/>
          <w:lang w:val="es-ES" w:eastAsia="es-ES_tradnl"/>
        </w:rPr>
        <w:t xml:space="preserve">; </w:t>
      </w:r>
      <w:r w:rsidR="007F21C5" w:rsidRPr="00BF1614">
        <w:rPr>
          <w:rFonts w:ascii="Palatino Linotype" w:hAnsi="Palatino Linotype" w:cs="Tahoma"/>
          <w:sz w:val="22"/>
          <w:szCs w:val="22"/>
          <w:lang w:val="es-ES"/>
        </w:rPr>
        <w:t>l</w:t>
      </w:r>
      <w:r w:rsidR="00F02171" w:rsidRPr="00BF1614">
        <w:rPr>
          <w:rFonts w:ascii="Palatino Linotype" w:hAnsi="Palatino Linotype" w:cs="Tahoma"/>
          <w:sz w:val="22"/>
          <w:szCs w:val="22"/>
          <w:lang w:val="es-ES"/>
        </w:rPr>
        <w:t xml:space="preserve">o </w:t>
      </w:r>
      <w:r w:rsidR="00F02171" w:rsidRPr="00BF1614">
        <w:rPr>
          <w:rFonts w:ascii="Palatino Linotype" w:hAnsi="Palatino Linotype" w:cs="Tahoma"/>
          <w:sz w:val="22"/>
          <w:szCs w:val="22"/>
          <w:lang w:val="es-ES"/>
        </w:rPr>
        <w:lastRenderedPageBreak/>
        <w:t xml:space="preserve">anterior, en virtud de que no </w:t>
      </w:r>
      <w:r w:rsidR="004F41A2" w:rsidRPr="00BF1614">
        <w:rPr>
          <w:rFonts w:ascii="Palatino Linotype" w:hAnsi="Palatino Linotype" w:cs="Tahoma"/>
          <w:sz w:val="22"/>
          <w:szCs w:val="22"/>
          <w:lang w:val="es-ES"/>
        </w:rPr>
        <w:t>existe</w:t>
      </w:r>
      <w:r w:rsidR="00514036" w:rsidRPr="00BF1614">
        <w:rPr>
          <w:rFonts w:ascii="Palatino Linotype" w:hAnsi="Palatino Linotype" w:cs="Tahoma"/>
          <w:sz w:val="22"/>
          <w:szCs w:val="22"/>
          <w:lang w:val="es-ES"/>
        </w:rPr>
        <w:t xml:space="preserve"> </w:t>
      </w:r>
      <w:r w:rsidR="00F02171" w:rsidRPr="00BF1614">
        <w:rPr>
          <w:rFonts w:ascii="Palatino Linotype" w:hAnsi="Palatino Linotype" w:cs="Tahoma"/>
          <w:sz w:val="22"/>
          <w:szCs w:val="22"/>
          <w:lang w:val="es-ES"/>
        </w:rPr>
        <w:t xml:space="preserve">constancia en el expediente en que se actúa, de que </w:t>
      </w:r>
      <w:r w:rsidR="006F01E7" w:rsidRPr="00BF1614">
        <w:rPr>
          <w:rFonts w:ascii="Palatino Linotype" w:hAnsi="Palatino Linotype" w:cs="Tahoma"/>
          <w:sz w:val="22"/>
          <w:szCs w:val="22"/>
          <w:lang w:val="es-ES"/>
        </w:rPr>
        <w:t xml:space="preserve">la </w:t>
      </w:r>
      <w:r w:rsidR="00F02171" w:rsidRPr="00BF1614">
        <w:rPr>
          <w:rFonts w:ascii="Palatino Linotype" w:hAnsi="Palatino Linotype" w:cs="Tahoma"/>
          <w:sz w:val="22"/>
          <w:szCs w:val="22"/>
          <w:lang w:val="es-ES"/>
        </w:rPr>
        <w:t xml:space="preserve">recurrente se </w:t>
      </w:r>
      <w:r w:rsidR="00F00407" w:rsidRPr="00BF1614">
        <w:rPr>
          <w:rFonts w:ascii="Palatino Linotype" w:hAnsi="Palatino Linotype" w:cs="Tahoma"/>
          <w:sz w:val="22"/>
          <w:szCs w:val="22"/>
          <w:lang w:val="es-ES"/>
        </w:rPr>
        <w:t>hubiera</w:t>
      </w:r>
      <w:r w:rsidR="00514036" w:rsidRPr="00BF1614">
        <w:rPr>
          <w:rFonts w:ascii="Palatino Linotype" w:hAnsi="Palatino Linotype" w:cs="Tahoma"/>
          <w:sz w:val="22"/>
          <w:szCs w:val="22"/>
          <w:lang w:val="es-ES"/>
        </w:rPr>
        <w:t xml:space="preserve"> </w:t>
      </w:r>
      <w:r w:rsidR="00F02171" w:rsidRPr="00BF1614">
        <w:rPr>
          <w:rFonts w:ascii="Palatino Linotype" w:hAnsi="Palatino Linotype" w:cs="Tahoma"/>
          <w:sz w:val="22"/>
          <w:szCs w:val="22"/>
          <w:lang w:val="es-ES"/>
        </w:rPr>
        <w:t xml:space="preserve">desistido del recurso, </w:t>
      </w:r>
      <w:r w:rsidR="00F00407" w:rsidRPr="00BF1614">
        <w:rPr>
          <w:rFonts w:ascii="Palatino Linotype" w:hAnsi="Palatino Linotype" w:cs="Tahoma"/>
          <w:sz w:val="22"/>
          <w:szCs w:val="22"/>
          <w:lang w:val="es-ES"/>
        </w:rPr>
        <w:t>hubiera</w:t>
      </w:r>
      <w:r w:rsidR="00514036" w:rsidRPr="00BF1614">
        <w:rPr>
          <w:rFonts w:ascii="Palatino Linotype" w:hAnsi="Palatino Linotype" w:cs="Tahoma"/>
          <w:sz w:val="22"/>
          <w:szCs w:val="22"/>
          <w:lang w:val="es-ES"/>
        </w:rPr>
        <w:t xml:space="preserve"> </w:t>
      </w:r>
      <w:r w:rsidR="00F02171" w:rsidRPr="00BF1614">
        <w:rPr>
          <w:rFonts w:ascii="Palatino Linotype" w:hAnsi="Palatino Linotype" w:cs="Tahoma"/>
          <w:sz w:val="22"/>
          <w:szCs w:val="22"/>
          <w:lang w:val="es-ES"/>
        </w:rPr>
        <w:t xml:space="preserve">fallecido, </w:t>
      </w:r>
      <w:r w:rsidR="00F00407" w:rsidRPr="00BF1614">
        <w:rPr>
          <w:rFonts w:ascii="Palatino Linotype" w:hAnsi="Palatino Linotype" w:cs="Tahoma"/>
          <w:sz w:val="22"/>
          <w:szCs w:val="22"/>
          <w:lang w:val="es-ES"/>
        </w:rPr>
        <w:t xml:space="preserve">que </w:t>
      </w:r>
      <w:r w:rsidR="00F02171" w:rsidRPr="00BF1614">
        <w:rPr>
          <w:rFonts w:ascii="Palatino Linotype" w:hAnsi="Palatino Linotype" w:cs="Tahoma"/>
          <w:sz w:val="22"/>
          <w:szCs w:val="22"/>
          <w:lang w:val="es-ES"/>
        </w:rPr>
        <w:t>sobreviniera alguna c</w:t>
      </w:r>
      <w:r w:rsidR="00C459A9" w:rsidRPr="00BF1614">
        <w:rPr>
          <w:rFonts w:ascii="Palatino Linotype" w:hAnsi="Palatino Linotype" w:cs="Tahoma"/>
          <w:sz w:val="22"/>
          <w:szCs w:val="22"/>
          <w:lang w:val="es-ES"/>
        </w:rPr>
        <w:t>ausal</w:t>
      </w:r>
      <w:r w:rsidR="002F6F55">
        <w:rPr>
          <w:rFonts w:ascii="Palatino Linotype" w:hAnsi="Palatino Linotype" w:cs="Tahoma"/>
          <w:sz w:val="22"/>
          <w:szCs w:val="22"/>
          <w:lang w:val="es-ES"/>
        </w:rPr>
        <w:t xml:space="preserve"> </w:t>
      </w:r>
      <w:r w:rsidR="00C459A9" w:rsidRPr="00BF1614">
        <w:rPr>
          <w:rFonts w:ascii="Palatino Linotype" w:hAnsi="Palatino Linotype" w:cs="Tahoma"/>
          <w:sz w:val="22"/>
          <w:szCs w:val="22"/>
          <w:lang w:val="es-ES"/>
        </w:rPr>
        <w:t xml:space="preserve">de improcedencia, que el </w:t>
      </w:r>
      <w:r w:rsidR="00956793" w:rsidRPr="00BF1614">
        <w:rPr>
          <w:rFonts w:ascii="Palatino Linotype" w:hAnsi="Palatino Linotype" w:cs="Tahoma"/>
          <w:sz w:val="22"/>
          <w:szCs w:val="22"/>
          <w:lang w:val="es-ES"/>
        </w:rPr>
        <w:t>Sujeto Obligado</w:t>
      </w:r>
      <w:r w:rsidR="00F02171" w:rsidRPr="00BF1614">
        <w:rPr>
          <w:rFonts w:ascii="Palatino Linotype" w:hAnsi="Palatino Linotype" w:cs="Tahoma"/>
          <w:sz w:val="22"/>
          <w:szCs w:val="22"/>
          <w:lang w:val="es-ES"/>
        </w:rPr>
        <w:t xml:space="preserve"> hubiese modificado o revocado el acto impugnado</w:t>
      </w:r>
      <w:r w:rsidR="00F00407" w:rsidRPr="00BF1614">
        <w:rPr>
          <w:rFonts w:ascii="Palatino Linotype" w:hAnsi="Palatino Linotype" w:cs="Tahoma"/>
          <w:sz w:val="22"/>
          <w:szCs w:val="22"/>
          <w:lang w:val="es-ES"/>
        </w:rPr>
        <w:t>,</w:t>
      </w:r>
      <w:r w:rsidR="00F02171" w:rsidRPr="00BF1614">
        <w:rPr>
          <w:rFonts w:ascii="Palatino Linotype" w:hAnsi="Palatino Linotype" w:cs="Tahoma"/>
          <w:sz w:val="22"/>
          <w:szCs w:val="22"/>
          <w:lang w:val="es-ES"/>
        </w:rPr>
        <w:t xml:space="preserve"> o bien </w:t>
      </w:r>
      <w:r w:rsidR="00F00407" w:rsidRPr="00BF1614">
        <w:rPr>
          <w:rFonts w:ascii="Palatino Linotype" w:hAnsi="Palatino Linotype" w:cs="Tahoma"/>
          <w:sz w:val="22"/>
          <w:szCs w:val="22"/>
          <w:lang w:val="es-ES"/>
        </w:rPr>
        <w:t>que el recurso de revisión hubiera</w:t>
      </w:r>
      <w:r w:rsidR="00B73823" w:rsidRPr="00BF1614">
        <w:rPr>
          <w:rFonts w:ascii="Palatino Linotype" w:hAnsi="Palatino Linotype" w:cs="Tahoma"/>
          <w:sz w:val="22"/>
          <w:szCs w:val="22"/>
          <w:lang w:val="es-ES"/>
        </w:rPr>
        <w:t xml:space="preserve"> </w:t>
      </w:r>
      <w:r w:rsidR="00F02171" w:rsidRPr="00BF1614">
        <w:rPr>
          <w:rFonts w:ascii="Palatino Linotype" w:hAnsi="Palatino Linotype" w:cs="Tahoma"/>
          <w:sz w:val="22"/>
          <w:szCs w:val="22"/>
          <w:lang w:val="es-ES"/>
        </w:rPr>
        <w:t>quedado sin materia.</w:t>
      </w:r>
    </w:p>
    <w:p w14:paraId="082E888A" w14:textId="77777777" w:rsidR="00F02171" w:rsidRPr="00985849" w:rsidRDefault="00F02171" w:rsidP="00985849">
      <w:pPr>
        <w:spacing w:line="360" w:lineRule="auto"/>
        <w:jc w:val="both"/>
        <w:rPr>
          <w:rFonts w:ascii="Palatino Linotype" w:hAnsi="Palatino Linotype" w:cs="Tahoma"/>
          <w:sz w:val="22"/>
          <w:szCs w:val="22"/>
          <w:lang w:val="es-ES"/>
        </w:rPr>
      </w:pPr>
    </w:p>
    <w:p w14:paraId="7C38D418" w14:textId="77777777" w:rsidR="00F02171" w:rsidRPr="00985849" w:rsidRDefault="00F02171"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2B2DA53D" w14:textId="77777777" w:rsidR="004F2D88" w:rsidRPr="00985849" w:rsidRDefault="004F2D88" w:rsidP="00985849">
      <w:pPr>
        <w:spacing w:line="360" w:lineRule="auto"/>
        <w:jc w:val="both"/>
        <w:rPr>
          <w:rFonts w:ascii="Palatino Linotype" w:hAnsi="Palatino Linotype" w:cs="Tahoma"/>
          <w:b/>
          <w:sz w:val="22"/>
          <w:szCs w:val="22"/>
          <w:lang w:val="es-ES"/>
        </w:rPr>
      </w:pPr>
    </w:p>
    <w:p w14:paraId="1128ED34" w14:textId="77777777"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01D14681"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bookmarkStart w:id="0" w:name="_GoBack"/>
      <w:bookmarkEnd w:id="0"/>
    </w:p>
    <w:p w14:paraId="548A61BC"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5BD43CD8" w14:textId="23C7C9C1" w:rsidR="00753ABF" w:rsidRDefault="007264F0" w:rsidP="0098584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El </w:t>
      </w:r>
      <w:r w:rsidR="00824AAF">
        <w:rPr>
          <w:rFonts w:ascii="Palatino Linotype" w:eastAsia="Calibri" w:hAnsi="Palatino Linotype" w:cs="Tahoma"/>
          <w:iCs/>
          <w:sz w:val="22"/>
          <w:szCs w:val="22"/>
          <w:lang w:val="es-ES" w:eastAsia="es-ES_tradnl"/>
        </w:rPr>
        <w:t>Particular</w:t>
      </w:r>
      <w:r w:rsidR="00DF5C73">
        <w:rPr>
          <w:rFonts w:ascii="Palatino Linotype" w:eastAsia="Calibri" w:hAnsi="Palatino Linotype" w:cs="Tahoma"/>
          <w:iCs/>
          <w:sz w:val="22"/>
          <w:szCs w:val="22"/>
          <w:lang w:val="es-ES" w:eastAsia="es-ES_tradnl"/>
        </w:rPr>
        <w:t xml:space="preserve"> a través de </w:t>
      </w:r>
      <w:r w:rsidR="00824AAF">
        <w:rPr>
          <w:rFonts w:ascii="Palatino Linotype" w:eastAsia="Calibri" w:hAnsi="Palatino Linotype" w:cs="Tahoma"/>
          <w:iCs/>
          <w:sz w:val="22"/>
          <w:szCs w:val="22"/>
          <w:lang w:val="es-ES" w:eastAsia="es-ES_tradnl"/>
        </w:rPr>
        <w:t xml:space="preserve">cuatro </w:t>
      </w:r>
      <w:r w:rsidR="00DF5C73">
        <w:rPr>
          <w:rFonts w:ascii="Palatino Linotype" w:eastAsia="Calibri" w:hAnsi="Palatino Linotype" w:cs="Tahoma"/>
          <w:iCs/>
          <w:sz w:val="22"/>
          <w:szCs w:val="22"/>
          <w:lang w:val="es-ES" w:eastAsia="es-ES_tradnl"/>
        </w:rPr>
        <w:t>solicitudes</w:t>
      </w:r>
      <w:r w:rsidR="00824AAF">
        <w:rPr>
          <w:rFonts w:ascii="Palatino Linotype" w:eastAsia="Calibri" w:hAnsi="Palatino Linotype" w:cs="Tahoma"/>
          <w:iCs/>
          <w:sz w:val="22"/>
          <w:szCs w:val="22"/>
          <w:lang w:val="es-ES" w:eastAsia="es-ES_tradnl"/>
        </w:rPr>
        <w:t xml:space="preserve"> de acceso a la información pública</w:t>
      </w:r>
      <w:r w:rsidR="00DF5C73">
        <w:rPr>
          <w:rFonts w:ascii="Palatino Linotype" w:eastAsia="Calibri" w:hAnsi="Palatino Linotype" w:cs="Tahoma"/>
          <w:iCs/>
          <w:sz w:val="22"/>
          <w:szCs w:val="22"/>
          <w:lang w:val="es-ES" w:eastAsia="es-ES_tradnl"/>
        </w:rPr>
        <w:t>, requirió lo siguiente:</w:t>
      </w:r>
    </w:p>
    <w:p w14:paraId="276B33D4" w14:textId="2FD867F5" w:rsidR="00824AAF" w:rsidRPr="00C4626C" w:rsidRDefault="00DF5C73">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 xml:space="preserve">Si </w:t>
      </w:r>
      <w:r w:rsidRPr="00952977">
        <w:rPr>
          <w:rFonts w:ascii="Palatino Linotype" w:hAnsi="Palatino Linotype" w:cs="Tahoma"/>
          <w:bCs/>
        </w:rPr>
        <w:t xml:space="preserve">la Ciudadana </w:t>
      </w:r>
      <w:r w:rsidR="00E41FC6" w:rsidRPr="00641ED7">
        <w:rPr>
          <w:rFonts w:ascii="Palatino Linotype" w:hAnsi="Palatino Linotype" w:cs="Tahoma"/>
          <w:bCs/>
          <w:highlight w:val="black"/>
        </w:rPr>
        <w:t>XXXXXXXXXXXXXXXXX</w:t>
      </w:r>
      <w:r w:rsidRPr="00952977">
        <w:rPr>
          <w:rFonts w:ascii="Palatino Linotype" w:hAnsi="Palatino Linotype" w:cs="Tahoma"/>
          <w:bCs/>
        </w:rPr>
        <w:t xml:space="preserve"> es personal del Ayuntamiento</w:t>
      </w:r>
      <w:r w:rsidR="00824AAF">
        <w:rPr>
          <w:rFonts w:ascii="Palatino Linotype" w:hAnsi="Palatino Linotype" w:cs="Tahoma"/>
          <w:bCs/>
        </w:rPr>
        <w:t xml:space="preserve"> y los motivos por los que se encuentra en </w:t>
      </w:r>
      <w:r w:rsidR="00824AAF" w:rsidRPr="00C4626C">
        <w:rPr>
          <w:rFonts w:ascii="Palatino Linotype" w:hAnsi="Palatino Linotype" w:cs="Tahoma"/>
          <w:bCs/>
        </w:rPr>
        <w:t>la Presidencia Municipal y en los eventos del C. Ramón Montalvo Hernández.</w:t>
      </w:r>
    </w:p>
    <w:p w14:paraId="003AD946" w14:textId="3A6DA95B" w:rsidR="00DF5C73" w:rsidRPr="00DF5C73" w:rsidRDefault="00DF5C73" w:rsidP="00DF5C73">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 xml:space="preserve">Listado de los servidores públicos del Ayuntamiento al treinta uno de octubre de dos mil dieciocho, </w:t>
      </w:r>
      <w:r w:rsidR="00FD4F4B">
        <w:rPr>
          <w:rFonts w:ascii="Palatino Linotype" w:hAnsi="Palatino Linotype" w:cs="Tahoma"/>
          <w:bCs/>
        </w:rPr>
        <w:t>en los que se indique</w:t>
      </w:r>
      <w:r>
        <w:rPr>
          <w:rFonts w:ascii="Palatino Linotype" w:hAnsi="Palatino Linotype" w:cs="Tahoma"/>
          <w:bCs/>
        </w:rPr>
        <w:t xml:space="preserve"> de cada uno:</w:t>
      </w:r>
    </w:p>
    <w:p w14:paraId="0CEB877E" w14:textId="42B99FBA" w:rsidR="00FD4F4B" w:rsidRDefault="00FD4F4B" w:rsidP="00DF5C73">
      <w:pPr>
        <w:pStyle w:val="Prrafodelista"/>
        <w:numPr>
          <w:ilvl w:val="1"/>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Nombre</w:t>
      </w:r>
    </w:p>
    <w:p w14:paraId="65FBFD62" w14:textId="1C06E8B8" w:rsidR="00DF5C73" w:rsidRDefault="00DF5C73" w:rsidP="00DF5C73">
      <w:pPr>
        <w:pStyle w:val="Prrafodelista"/>
        <w:numPr>
          <w:ilvl w:val="1"/>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Si es personal de confianza, sindicalizado, </w:t>
      </w:r>
      <w:r w:rsidR="00FD4F4B">
        <w:rPr>
          <w:rFonts w:ascii="Palatino Linotype" w:eastAsia="Calibri" w:hAnsi="Palatino Linotype" w:cs="Tahoma"/>
          <w:iCs/>
          <w:szCs w:val="22"/>
          <w:lang w:val="es-ES" w:eastAsia="es-ES_tradnl"/>
        </w:rPr>
        <w:t xml:space="preserve">por </w:t>
      </w:r>
      <w:r>
        <w:rPr>
          <w:rFonts w:ascii="Palatino Linotype" w:eastAsia="Calibri" w:hAnsi="Palatino Linotype" w:cs="Tahoma"/>
          <w:iCs/>
          <w:szCs w:val="22"/>
          <w:lang w:val="es-ES" w:eastAsia="es-ES_tradnl"/>
        </w:rPr>
        <w:t>honorarios</w:t>
      </w:r>
      <w:r w:rsidR="00FD4F4B">
        <w:rPr>
          <w:rFonts w:ascii="Palatino Linotype" w:eastAsia="Calibri" w:hAnsi="Palatino Linotype" w:cs="Tahoma"/>
          <w:iCs/>
          <w:szCs w:val="22"/>
          <w:lang w:val="es-ES" w:eastAsia="es-ES_tradnl"/>
        </w:rPr>
        <w:t xml:space="preserve"> o </w:t>
      </w:r>
      <w:r>
        <w:rPr>
          <w:rFonts w:ascii="Palatino Linotype" w:eastAsia="Calibri" w:hAnsi="Palatino Linotype" w:cs="Tahoma"/>
          <w:iCs/>
          <w:szCs w:val="22"/>
          <w:lang w:val="es-ES" w:eastAsia="es-ES_tradnl"/>
        </w:rPr>
        <w:t>de lista de raya (eventual)</w:t>
      </w:r>
      <w:r w:rsidR="00FD4F4B">
        <w:rPr>
          <w:rFonts w:ascii="Palatino Linotype" w:eastAsia="Calibri" w:hAnsi="Palatino Linotype" w:cs="Tahoma"/>
          <w:iCs/>
          <w:szCs w:val="22"/>
          <w:lang w:val="es-ES" w:eastAsia="es-ES_tradnl"/>
        </w:rPr>
        <w:t>.</w:t>
      </w:r>
    </w:p>
    <w:p w14:paraId="03049C94" w14:textId="524C1FF4" w:rsidR="00DF5C73" w:rsidRDefault="00DF5C73" w:rsidP="00DF5C73">
      <w:pPr>
        <w:pStyle w:val="Prrafodelista"/>
        <w:numPr>
          <w:ilvl w:val="1"/>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Área de adscripción </w:t>
      </w:r>
    </w:p>
    <w:p w14:paraId="4D72A9E2" w14:textId="7783B6B1" w:rsidR="00DF5C73" w:rsidRDefault="00DF5C73" w:rsidP="00DF5C73">
      <w:pPr>
        <w:pStyle w:val="Prrafodelista"/>
        <w:numPr>
          <w:ilvl w:val="1"/>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Salario bruto por quincena </w:t>
      </w:r>
    </w:p>
    <w:p w14:paraId="42EC1F90" w14:textId="35780B68" w:rsidR="00DF5C73" w:rsidRDefault="00DF5C73" w:rsidP="00DF5C73">
      <w:pPr>
        <w:pStyle w:val="Prrafodelista"/>
        <w:numPr>
          <w:ilvl w:val="1"/>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Salario Neto por quincena </w:t>
      </w:r>
    </w:p>
    <w:p w14:paraId="1304AD46" w14:textId="642A2B87" w:rsidR="00DF5C73" w:rsidRDefault="00DF5C73" w:rsidP="00DF5C73">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Recibos de nómina del Presidente Municipal, Síndicos y Regidores de los ejercicios fiscales 2016, 2017 y enero al treinta uno de octubre de 2018.</w:t>
      </w:r>
    </w:p>
    <w:p w14:paraId="23E6B13D" w14:textId="78DB6071" w:rsidR="00DF5C73" w:rsidRPr="00DF5C73" w:rsidRDefault="00DF5C73" w:rsidP="00DF5C73">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Recibos de los aguinaldos del  Presidente Municipal, Síndicos y Regidores de los ejercicios fiscales 2016 y 2017. </w:t>
      </w:r>
    </w:p>
    <w:p w14:paraId="6767A3FC" w14:textId="77777777" w:rsidR="007F7E75" w:rsidRPr="00CB1349" w:rsidRDefault="007F7E75" w:rsidP="00CB1349">
      <w:pPr>
        <w:tabs>
          <w:tab w:val="left" w:pos="4962"/>
        </w:tabs>
        <w:spacing w:line="360" w:lineRule="auto"/>
        <w:jc w:val="both"/>
        <w:rPr>
          <w:rFonts w:ascii="Palatino Linotype" w:eastAsia="Calibri" w:hAnsi="Palatino Linotype" w:cs="Tahoma"/>
          <w:iCs/>
          <w:szCs w:val="22"/>
          <w:lang w:val="es-ES" w:eastAsia="es-ES_tradnl"/>
        </w:rPr>
      </w:pPr>
    </w:p>
    <w:p w14:paraId="68F83F53" w14:textId="501A9A75" w:rsidR="00CB1349" w:rsidRPr="00985849" w:rsidRDefault="00CB1349" w:rsidP="00CB13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w:t>
      </w:r>
      <w:r w:rsidR="007264F0">
        <w:rPr>
          <w:rFonts w:ascii="Palatino Linotype" w:eastAsia="Calibri" w:hAnsi="Palatino Linotype" w:cs="Tahoma"/>
          <w:iCs/>
          <w:sz w:val="22"/>
          <w:szCs w:val="22"/>
          <w:lang w:val="es-ES" w:eastAsia="es-ES_tradnl"/>
        </w:rPr>
        <w:t>s</w:t>
      </w:r>
      <w:r w:rsidRPr="00985849">
        <w:rPr>
          <w:rFonts w:ascii="Palatino Linotype" w:eastAsia="Calibri" w:hAnsi="Palatino Linotype" w:cs="Tahoma"/>
          <w:iCs/>
          <w:sz w:val="22"/>
          <w:szCs w:val="22"/>
          <w:lang w:val="es-ES" w:eastAsia="es-ES_tradnl"/>
        </w:rPr>
        <w:t xml:space="preserve"> solicitud</w:t>
      </w:r>
      <w:r w:rsidR="007264F0">
        <w:rPr>
          <w:rFonts w:ascii="Palatino Linotype" w:eastAsia="Calibri" w:hAnsi="Palatino Linotype" w:cs="Tahoma"/>
          <w:iCs/>
          <w:sz w:val="22"/>
          <w:szCs w:val="22"/>
          <w:lang w:val="es-ES" w:eastAsia="es-ES_tradnl"/>
        </w:rPr>
        <w:t>es</w:t>
      </w:r>
      <w:r w:rsidRPr="00985849">
        <w:rPr>
          <w:rFonts w:ascii="Palatino Linotype" w:eastAsia="Calibri" w:hAnsi="Palatino Linotype" w:cs="Tahoma"/>
          <w:iCs/>
          <w:sz w:val="22"/>
          <w:szCs w:val="22"/>
          <w:lang w:val="es-ES" w:eastAsia="es-ES_tradnl"/>
        </w:rPr>
        <w:t xml:space="preserve"> de acceso a la información pública que nos ocupa</w:t>
      </w:r>
      <w:r w:rsidR="007264F0">
        <w:rPr>
          <w:rFonts w:ascii="Palatino Linotype" w:eastAsia="Calibri" w:hAnsi="Palatino Linotype" w:cs="Tahoma"/>
          <w:iCs/>
          <w:sz w:val="22"/>
          <w:szCs w:val="22"/>
          <w:lang w:val="es-ES" w:eastAsia="es-ES_tradnl"/>
        </w:rPr>
        <w:t>n</w:t>
      </w:r>
      <w:r w:rsidRPr="00985849">
        <w:rPr>
          <w:rFonts w:ascii="Palatino Linotype" w:eastAsia="Calibri" w:hAnsi="Palatino Linotype" w:cs="Tahoma"/>
          <w:iCs/>
          <w:sz w:val="22"/>
          <w:szCs w:val="22"/>
          <w:lang w:val="es-ES" w:eastAsia="es-ES_tradnl"/>
        </w:rPr>
        <w:t>; razón por la</w:t>
      </w:r>
      <w:r w:rsidR="007264F0">
        <w:rPr>
          <w:rFonts w:ascii="Palatino Linotype" w:eastAsia="Calibri" w:hAnsi="Palatino Linotype" w:cs="Tahoma"/>
          <w:iCs/>
          <w:sz w:val="22"/>
          <w:szCs w:val="22"/>
          <w:lang w:val="es-ES" w:eastAsia="es-ES_tradnl"/>
        </w:rPr>
        <w:t xml:space="preserve"> cual, el </w:t>
      </w:r>
      <w:r w:rsidR="00FD4F4B">
        <w:rPr>
          <w:rFonts w:ascii="Palatino Linotype" w:eastAsia="Calibri" w:hAnsi="Palatino Linotype" w:cs="Tahoma"/>
          <w:iCs/>
          <w:sz w:val="22"/>
          <w:szCs w:val="22"/>
          <w:lang w:val="es-ES" w:eastAsia="es-ES_tradnl"/>
        </w:rPr>
        <w:t>P</w:t>
      </w:r>
      <w:r w:rsidR="007264F0">
        <w:rPr>
          <w:rFonts w:ascii="Palatino Linotype" w:eastAsia="Calibri" w:hAnsi="Palatino Linotype" w:cs="Tahoma"/>
          <w:iCs/>
          <w:sz w:val="22"/>
          <w:szCs w:val="22"/>
          <w:lang w:val="es-ES" w:eastAsia="es-ES_tradnl"/>
        </w:rPr>
        <w:t>articular presentó los</w:t>
      </w:r>
      <w:r w:rsidRPr="00985849">
        <w:rPr>
          <w:rFonts w:ascii="Palatino Linotype" w:eastAsia="Calibri" w:hAnsi="Palatino Linotype" w:cs="Tahoma"/>
          <w:iCs/>
          <w:sz w:val="22"/>
          <w:szCs w:val="22"/>
          <w:lang w:val="es-ES" w:eastAsia="es-ES_tradnl"/>
        </w:rPr>
        <w:t xml:space="preserve"> </w:t>
      </w:r>
      <w:r w:rsidR="00EC1D32">
        <w:rPr>
          <w:rFonts w:ascii="Palatino Linotype" w:eastAsia="Calibri" w:hAnsi="Palatino Linotype" w:cs="Tahoma"/>
          <w:iCs/>
          <w:sz w:val="22"/>
          <w:szCs w:val="22"/>
          <w:lang w:val="es-ES" w:eastAsia="es-ES_tradnl"/>
        </w:rPr>
        <w:t>R</w:t>
      </w:r>
      <w:r w:rsidR="00EC1D32" w:rsidRPr="00985849">
        <w:rPr>
          <w:rFonts w:ascii="Palatino Linotype" w:eastAsia="Calibri" w:hAnsi="Palatino Linotype" w:cs="Tahoma"/>
          <w:iCs/>
          <w:sz w:val="22"/>
          <w:szCs w:val="22"/>
          <w:lang w:val="es-ES" w:eastAsia="es-ES_tradnl"/>
        </w:rPr>
        <w:t>ecurso</w:t>
      </w:r>
      <w:r w:rsidR="00EC1D32">
        <w:rPr>
          <w:rFonts w:ascii="Palatino Linotype" w:eastAsia="Calibri" w:hAnsi="Palatino Linotype" w:cs="Tahoma"/>
          <w:iCs/>
          <w:sz w:val="22"/>
          <w:szCs w:val="22"/>
          <w:lang w:val="es-ES" w:eastAsia="es-ES_tradnl"/>
        </w:rPr>
        <w:t>s</w:t>
      </w:r>
      <w:r w:rsidR="00EC1D32" w:rsidRPr="00985849">
        <w:rPr>
          <w:rFonts w:ascii="Palatino Linotype" w:eastAsia="Calibri" w:hAnsi="Palatino Linotype" w:cs="Tahoma"/>
          <w:iCs/>
          <w:sz w:val="22"/>
          <w:szCs w:val="22"/>
          <w:lang w:val="es-ES" w:eastAsia="es-ES_tradnl"/>
        </w:rPr>
        <w:t xml:space="preserve"> </w:t>
      </w:r>
      <w:r w:rsidRPr="00985849">
        <w:rPr>
          <w:rFonts w:ascii="Palatino Linotype" w:eastAsia="Calibri" w:hAnsi="Palatino Linotype" w:cs="Tahoma"/>
          <w:iCs/>
          <w:sz w:val="22"/>
          <w:szCs w:val="22"/>
          <w:lang w:val="es-ES" w:eastAsia="es-ES_tradnl"/>
        </w:rPr>
        <w:t xml:space="preserve">de </w:t>
      </w:r>
      <w:r w:rsidR="00EC1D32">
        <w:rPr>
          <w:rFonts w:ascii="Palatino Linotype" w:eastAsia="Calibri" w:hAnsi="Palatino Linotype" w:cs="Tahoma"/>
          <w:iCs/>
          <w:sz w:val="22"/>
          <w:szCs w:val="22"/>
          <w:lang w:val="es-ES" w:eastAsia="es-ES_tradnl"/>
        </w:rPr>
        <w:t>R</w:t>
      </w:r>
      <w:r w:rsidR="00EC1D32" w:rsidRPr="00985849">
        <w:rPr>
          <w:rFonts w:ascii="Palatino Linotype" w:eastAsia="Calibri" w:hAnsi="Palatino Linotype" w:cs="Tahoma"/>
          <w:iCs/>
          <w:sz w:val="22"/>
          <w:szCs w:val="22"/>
          <w:lang w:val="es-ES" w:eastAsia="es-ES_tradnl"/>
        </w:rPr>
        <w:t>evisión</w:t>
      </w:r>
      <w:r w:rsidR="00EC1D32">
        <w:rPr>
          <w:rFonts w:ascii="Palatino Linotype" w:eastAsia="Calibri" w:hAnsi="Palatino Linotype" w:cs="Tahoma"/>
          <w:iCs/>
          <w:sz w:val="22"/>
          <w:szCs w:val="22"/>
          <w:lang w:val="es-ES" w:eastAsia="es-ES_tradnl"/>
        </w:rPr>
        <w:t xml:space="preserve"> que nos ocupan</w:t>
      </w:r>
      <w:r w:rsidR="00EC1D32" w:rsidRPr="00985849">
        <w:rPr>
          <w:rFonts w:ascii="Palatino Linotype" w:eastAsia="Calibri" w:hAnsi="Palatino Linotype" w:cs="Tahoma"/>
          <w:iCs/>
          <w:sz w:val="22"/>
          <w:szCs w:val="22"/>
          <w:lang w:val="es-ES" w:eastAsia="es-ES_tradnl"/>
        </w:rPr>
        <w:t xml:space="preserve"> </w:t>
      </w:r>
      <w:r w:rsidRPr="00985849">
        <w:rPr>
          <w:rFonts w:ascii="Palatino Linotype" w:eastAsia="Calibri" w:hAnsi="Palatino Linotype" w:cs="Tahoma"/>
          <w:iCs/>
          <w:sz w:val="22"/>
          <w:szCs w:val="22"/>
          <w:lang w:val="es-ES" w:eastAsia="es-ES_tradnl"/>
        </w:rPr>
        <w:t xml:space="preserve">ante este Instituto, </w:t>
      </w:r>
      <w:r w:rsidR="007264F0">
        <w:rPr>
          <w:rFonts w:ascii="Palatino Linotype" w:eastAsia="Calibri" w:hAnsi="Palatino Linotype" w:cs="Tahoma"/>
          <w:iCs/>
          <w:sz w:val="22"/>
          <w:szCs w:val="22"/>
          <w:lang w:val="es-ES" w:eastAsia="es-ES_tradnl"/>
        </w:rPr>
        <w:t>mediante los cuales,</w:t>
      </w:r>
      <w:r>
        <w:rPr>
          <w:rFonts w:ascii="Palatino Linotype" w:eastAsia="Calibri" w:hAnsi="Palatino Linotype" w:cs="Tahoma"/>
          <w:iCs/>
          <w:sz w:val="22"/>
          <w:szCs w:val="22"/>
          <w:lang w:val="es-ES" w:eastAsia="es-ES_tradnl"/>
        </w:rPr>
        <w:t xml:space="preserve"> </w:t>
      </w:r>
      <w:r w:rsidRPr="00985849">
        <w:rPr>
          <w:rFonts w:ascii="Palatino Linotype" w:eastAsia="Calibri" w:hAnsi="Palatino Linotype" w:cs="Tahoma"/>
          <w:iCs/>
          <w:sz w:val="22"/>
          <w:szCs w:val="22"/>
          <w:lang w:val="es-ES" w:eastAsia="es-ES_tradnl"/>
        </w:rPr>
        <w:t xml:space="preserve">manifestó como agravio la falta de respuesta del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a la solicitud de acceso a la información dentro de los plazos previstos por la Ley de Transparencia y Acceso a la Información Pública del Estado de México y Municipios.</w:t>
      </w:r>
    </w:p>
    <w:p w14:paraId="16A22FD7" w14:textId="77777777" w:rsidR="00CB1349" w:rsidRPr="00985849" w:rsidRDefault="00CB1349" w:rsidP="00CB1349">
      <w:pPr>
        <w:tabs>
          <w:tab w:val="left" w:pos="4962"/>
        </w:tabs>
        <w:spacing w:line="360" w:lineRule="auto"/>
        <w:jc w:val="both"/>
        <w:rPr>
          <w:rFonts w:ascii="Palatino Linotype" w:eastAsia="Calibri" w:hAnsi="Palatino Linotype" w:cs="Tahoma"/>
          <w:b/>
          <w:iCs/>
          <w:sz w:val="22"/>
          <w:szCs w:val="22"/>
          <w:lang w:val="es-ES" w:eastAsia="es-ES_tradnl"/>
        </w:rPr>
      </w:pPr>
    </w:p>
    <w:p w14:paraId="67121907" w14:textId="77777777" w:rsidR="00CB1349" w:rsidRPr="00985849" w:rsidRDefault="00CB1349" w:rsidP="00CB13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985849">
      <w:pPr>
        <w:spacing w:line="360" w:lineRule="auto"/>
        <w:ind w:right="-93"/>
        <w:jc w:val="both"/>
        <w:rPr>
          <w:rFonts w:ascii="Palatino Linotype" w:hAnsi="Palatino Linotype" w:cs="Tahoma"/>
          <w:b/>
          <w:sz w:val="22"/>
          <w:szCs w:val="22"/>
        </w:rPr>
      </w:pPr>
    </w:p>
    <w:p w14:paraId="4A3B02FF" w14:textId="031254D8" w:rsidR="00632E78"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w:t>
      </w:r>
      <w:r w:rsidR="005C2621">
        <w:rPr>
          <w:rFonts w:ascii="Palatino Linotype" w:hAnsi="Palatino Linotype" w:cs="Tahoma"/>
          <w:sz w:val="22"/>
          <w:szCs w:val="22"/>
        </w:rPr>
        <w:t>por razones de interés público.</w:t>
      </w:r>
    </w:p>
    <w:p w14:paraId="69E5A474" w14:textId="77777777" w:rsidR="00632E78" w:rsidRDefault="00632E78" w:rsidP="00985849">
      <w:pPr>
        <w:spacing w:line="360" w:lineRule="auto"/>
        <w:jc w:val="both"/>
        <w:rPr>
          <w:rFonts w:ascii="Palatino Linotype" w:hAnsi="Palatino Linotype" w:cs="Tahoma"/>
          <w:sz w:val="22"/>
          <w:szCs w:val="22"/>
        </w:rPr>
      </w:pPr>
    </w:p>
    <w:p w14:paraId="1FE17500" w14:textId="54EED81D"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985849">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27523E85" w14:textId="77777777" w:rsidR="00B37CF8" w:rsidRPr="00985849" w:rsidRDefault="00B37CF8" w:rsidP="00985849">
      <w:pPr>
        <w:spacing w:line="360" w:lineRule="auto"/>
        <w:jc w:val="both"/>
        <w:rPr>
          <w:rFonts w:ascii="Palatino Linotype" w:hAnsi="Palatino Linotype" w:cs="Tahoma"/>
          <w:sz w:val="22"/>
          <w:szCs w:val="22"/>
        </w:rPr>
      </w:pPr>
    </w:p>
    <w:p w14:paraId="19352CA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985849">
      <w:pPr>
        <w:spacing w:line="360" w:lineRule="auto"/>
        <w:jc w:val="both"/>
        <w:rPr>
          <w:rFonts w:ascii="Palatino Linotype" w:hAnsi="Palatino Linotype" w:cs="Tahoma"/>
          <w:sz w:val="22"/>
          <w:szCs w:val="22"/>
        </w:rPr>
      </w:pPr>
    </w:p>
    <w:p w14:paraId="06478D2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985849">
      <w:pPr>
        <w:spacing w:line="360" w:lineRule="auto"/>
        <w:jc w:val="both"/>
        <w:rPr>
          <w:rFonts w:ascii="Palatino Linotype" w:hAnsi="Palatino Linotype" w:cs="Tahoma"/>
          <w:sz w:val="22"/>
          <w:szCs w:val="22"/>
        </w:rPr>
      </w:pPr>
    </w:p>
    <w:p w14:paraId="2D73276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985849">
      <w:pPr>
        <w:spacing w:line="360" w:lineRule="auto"/>
        <w:jc w:val="both"/>
        <w:rPr>
          <w:rFonts w:ascii="Palatino Linotype" w:hAnsi="Palatino Linotype" w:cs="Tahoma"/>
          <w:sz w:val="22"/>
          <w:szCs w:val="22"/>
        </w:rPr>
      </w:pPr>
    </w:p>
    <w:p w14:paraId="0314BC1E"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82ED67E" w14:textId="77777777" w:rsidR="004D0A3D" w:rsidRDefault="004D0A3D" w:rsidP="00985849">
      <w:pPr>
        <w:spacing w:line="360" w:lineRule="auto"/>
        <w:jc w:val="both"/>
        <w:rPr>
          <w:rFonts w:ascii="Palatino Linotype" w:hAnsi="Palatino Linotype" w:cs="Tahoma"/>
          <w:sz w:val="22"/>
          <w:szCs w:val="22"/>
        </w:rPr>
      </w:pPr>
    </w:p>
    <w:p w14:paraId="7AA66862" w14:textId="65CD6A24"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985849" w:rsidRDefault="00B37CF8" w:rsidP="00985849">
      <w:pPr>
        <w:spacing w:line="360" w:lineRule="auto"/>
        <w:jc w:val="both"/>
        <w:rPr>
          <w:rFonts w:ascii="Palatino Linotype" w:hAnsi="Palatino Linotype" w:cs="Tahoma"/>
          <w:sz w:val="22"/>
          <w:szCs w:val="22"/>
        </w:rPr>
      </w:pPr>
    </w:p>
    <w:p w14:paraId="501CA626" w14:textId="0A1CED15"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2DE4D9AE" w14:textId="77777777" w:rsidR="00671795" w:rsidRPr="00985849" w:rsidRDefault="00671795"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3547D807"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14:paraId="20374EA6" w14:textId="77777777" w:rsidR="00264223" w:rsidRPr="00985849" w:rsidRDefault="00264223" w:rsidP="00985849">
      <w:pPr>
        <w:spacing w:line="360" w:lineRule="auto"/>
        <w:ind w:right="-93"/>
        <w:jc w:val="both"/>
        <w:rPr>
          <w:rFonts w:ascii="Palatino Linotype" w:hAnsi="Palatino Linotype" w:cs="Tahoma"/>
          <w:b/>
          <w:sz w:val="22"/>
          <w:szCs w:val="22"/>
          <w:lang w:val="es-ES"/>
        </w:rPr>
      </w:pPr>
    </w:p>
    <w:p w14:paraId="04D10270" w14:textId="4B07D183"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Ayuntamiento de </w:t>
      </w:r>
      <w:r w:rsidR="00671795">
        <w:rPr>
          <w:rFonts w:ascii="Palatino Linotype" w:eastAsia="Calibri" w:hAnsi="Palatino Linotype" w:cs="Tahoma"/>
          <w:bCs/>
          <w:sz w:val="22"/>
          <w:szCs w:val="22"/>
          <w:lang w:eastAsia="en-US"/>
        </w:rPr>
        <w:t xml:space="preserve">Valle de Chalco Solidaridad </w:t>
      </w:r>
      <w:r w:rsidR="004D0A3D">
        <w:rPr>
          <w:rFonts w:ascii="Palatino Linotype" w:eastAsia="Calibri" w:hAnsi="Palatino Linotype" w:cs="Tahoma"/>
          <w:bCs/>
          <w:sz w:val="22"/>
          <w:szCs w:val="22"/>
          <w:lang w:eastAsia="en-US"/>
        </w:rPr>
        <w:t xml:space="preserve">a los </w:t>
      </w:r>
      <w:r w:rsidR="0032170B" w:rsidRPr="00985849">
        <w:rPr>
          <w:rFonts w:ascii="Palatino Linotype" w:eastAsia="Calibri" w:hAnsi="Palatino Linotype" w:cs="Tahoma"/>
          <w:bCs/>
          <w:sz w:val="22"/>
          <w:szCs w:val="22"/>
          <w:lang w:eastAsia="en-US"/>
        </w:rPr>
        <w:t>requerimiento</w:t>
      </w:r>
      <w:r w:rsidR="004D0A3D">
        <w:rPr>
          <w:rFonts w:ascii="Palatino Linotype" w:eastAsia="Calibri" w:hAnsi="Palatino Linotype" w:cs="Tahoma"/>
          <w:bCs/>
          <w:sz w:val="22"/>
          <w:szCs w:val="22"/>
          <w:lang w:eastAsia="en-US"/>
        </w:rPr>
        <w:t>s</w:t>
      </w:r>
      <w:r w:rsidR="0032170B" w:rsidRPr="00985849">
        <w:rPr>
          <w:rFonts w:ascii="Palatino Linotype" w:eastAsia="Calibri" w:hAnsi="Palatino Linotype" w:cs="Tahoma"/>
          <w:bCs/>
          <w:sz w:val="22"/>
          <w:szCs w:val="22"/>
          <w:lang w:eastAsia="en-US"/>
        </w:rPr>
        <w:t xml:space="preserve"> informativo</w:t>
      </w:r>
      <w:r w:rsidR="004D0A3D">
        <w:rPr>
          <w:rFonts w:ascii="Palatino Linotype" w:eastAsia="Calibri" w:hAnsi="Palatino Linotype" w:cs="Tahoma"/>
          <w:bCs/>
          <w:sz w:val="22"/>
          <w:szCs w:val="22"/>
          <w:lang w:eastAsia="en-US"/>
        </w:rPr>
        <w:t>s</w:t>
      </w:r>
      <w:r w:rsidR="0032170B" w:rsidRPr="00985849">
        <w:rPr>
          <w:rFonts w:ascii="Palatino Linotype" w:eastAsia="Calibri" w:hAnsi="Palatino Linotype" w:cs="Tahoma"/>
          <w:bCs/>
          <w:sz w:val="22"/>
          <w:szCs w:val="22"/>
          <w:lang w:eastAsia="en-US"/>
        </w:rPr>
        <w:t>.</w:t>
      </w:r>
    </w:p>
    <w:p w14:paraId="615724C7"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672AD8EE" w14:textId="77777777"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61AA6A47" w14:textId="77777777" w:rsidR="003D5BEC" w:rsidRPr="00671795" w:rsidRDefault="003D5BEC" w:rsidP="00671795">
      <w:pPr>
        <w:spacing w:line="360" w:lineRule="auto"/>
        <w:ind w:right="-93"/>
        <w:jc w:val="both"/>
        <w:rPr>
          <w:rFonts w:ascii="Palatino Linotype" w:eastAsia="Calibri" w:hAnsi="Palatino Linotype" w:cs="Tahoma"/>
          <w:bCs/>
          <w:szCs w:val="22"/>
          <w:lang w:eastAsia="en-US"/>
        </w:rPr>
      </w:pPr>
    </w:p>
    <w:p w14:paraId="7EA76B60" w14:textId="2B7925C3"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7CF3F60" w14:textId="77777777"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14:paraId="64BF4FAB" w14:textId="77777777"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1A602E76" w14:textId="77777777" w:rsidR="00F91800" w:rsidRPr="00985849" w:rsidRDefault="00F91800" w:rsidP="00985849">
      <w:pPr>
        <w:pStyle w:val="Prrafodelista"/>
        <w:spacing w:line="360" w:lineRule="auto"/>
        <w:rPr>
          <w:rFonts w:ascii="Palatino Linotype" w:eastAsia="Calibri" w:hAnsi="Palatino Linotype" w:cs="Tahoma"/>
          <w:bCs/>
          <w:szCs w:val="22"/>
          <w:lang w:eastAsia="en-US"/>
        </w:rPr>
      </w:pPr>
    </w:p>
    <w:p w14:paraId="76E32873" w14:textId="77777777"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5E69089" w14:textId="3BB372F1" w:rsidR="00F91800"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5C3395DD" w14:textId="77777777" w:rsidR="00DF5C73" w:rsidRPr="00985849" w:rsidRDefault="00DF5C73" w:rsidP="00985849">
      <w:pPr>
        <w:spacing w:line="360" w:lineRule="auto"/>
        <w:ind w:right="-93"/>
        <w:jc w:val="both"/>
        <w:rPr>
          <w:rFonts w:ascii="Palatino Linotype" w:eastAsia="Calibri" w:hAnsi="Palatino Linotype" w:cs="Tahoma"/>
          <w:bCs/>
          <w:sz w:val="22"/>
          <w:szCs w:val="22"/>
          <w:lang w:eastAsia="en-US"/>
        </w:rPr>
      </w:pPr>
    </w:p>
    <w:p w14:paraId="04E1E0C5" w14:textId="6C5D9F7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768E216A" w14:textId="404584A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942B44">
        <w:rPr>
          <w:rFonts w:ascii="Palatino Linotype" w:eastAsia="Calibri" w:hAnsi="Palatino Linotype" w:cs="Tahoma"/>
          <w:bCs/>
          <w:sz w:val="22"/>
          <w:szCs w:val="22"/>
          <w:lang w:eastAsia="en-US"/>
        </w:rPr>
        <w:t>s</w:t>
      </w:r>
      <w:r w:rsidR="00942B44" w:rsidRPr="00985849">
        <w:rPr>
          <w:rFonts w:ascii="Palatino Linotype" w:eastAsia="Calibri" w:hAnsi="Palatino Linotype" w:cs="Tahoma"/>
          <w:bCs/>
          <w:sz w:val="22"/>
          <w:szCs w:val="22"/>
          <w:lang w:eastAsia="en-US"/>
        </w:rPr>
        <w:t xml:space="preserve">ujetos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14:paraId="5F191274" w14:textId="2AB668AB"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s</w:t>
      </w:r>
      <w:r w:rsidR="00A571CD" w:rsidRPr="00985849">
        <w:rPr>
          <w:rFonts w:ascii="Palatino Linotype" w:eastAsia="Calibri" w:hAnsi="Palatino Linotype" w:cs="Tahoma"/>
          <w:bCs/>
          <w:szCs w:val="22"/>
          <w:lang w:eastAsia="en-US"/>
        </w:rPr>
        <w:t xml:space="preserve">ujetos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5FE5DEC7" w14:textId="77777777"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14:paraId="10A0750D" w14:textId="2D48BC29"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393BB8">
        <w:rPr>
          <w:rFonts w:ascii="Palatino Linotype" w:eastAsia="Calibri" w:hAnsi="Palatino Linotype" w:cs="Tahoma"/>
          <w:bCs/>
          <w:szCs w:val="22"/>
          <w:lang w:eastAsia="en-US"/>
        </w:rPr>
        <w:t xml:space="preserve">de </w:t>
      </w:r>
      <w:r w:rsidR="00782EA4" w:rsidRPr="00985849">
        <w:rPr>
          <w:rFonts w:ascii="Palatino Linotype" w:eastAsia="Calibri" w:hAnsi="Palatino Linotype" w:cs="Tahoma"/>
          <w:b/>
          <w:bCs/>
          <w:szCs w:val="22"/>
          <w:lang w:eastAsia="en-US"/>
        </w:rPr>
        <w:t>quince días</w:t>
      </w:r>
      <w:r w:rsidR="00393BB8">
        <w:rPr>
          <w:rFonts w:ascii="Palatino Linotype" w:eastAsia="Calibri" w:hAnsi="Palatino Linotype" w:cs="Tahoma"/>
          <w:b/>
          <w:bCs/>
          <w:szCs w:val="22"/>
          <w:lang w:eastAsia="en-US"/>
        </w:rPr>
        <w:t xml:space="preserve"> hábiles</w:t>
      </w:r>
      <w:r w:rsidR="00782EA4" w:rsidRPr="00985849">
        <w:rPr>
          <w:rFonts w:ascii="Palatino Linotype" w:eastAsia="Calibri" w:hAnsi="Palatino Linotype" w:cs="Tahoma"/>
          <w:b/>
          <w:bCs/>
          <w:szCs w:val="22"/>
          <w:lang w:eastAsia="en-US"/>
        </w:rPr>
        <w:t xml:space="preserve">, contados a partir </w:t>
      </w:r>
      <w:r w:rsidR="00782EA4" w:rsidRPr="00985849">
        <w:rPr>
          <w:rFonts w:ascii="Palatino Linotype" w:eastAsia="Calibri" w:hAnsi="Palatino Linotype" w:cs="Tahoma"/>
          <w:b/>
          <w:bCs/>
          <w:szCs w:val="22"/>
          <w:lang w:eastAsia="en-US"/>
        </w:rPr>
        <w:lastRenderedPageBreak/>
        <w:t xml:space="preserve">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B737C1" w14:textId="77777777" w:rsidR="00782EA4" w:rsidRPr="00985849" w:rsidRDefault="00782EA4" w:rsidP="00985849">
      <w:pPr>
        <w:pStyle w:val="Prrafodelista"/>
        <w:spacing w:line="360" w:lineRule="auto"/>
        <w:rPr>
          <w:rFonts w:ascii="Palatino Linotype" w:eastAsia="Calibri" w:hAnsi="Palatino Linotype" w:cs="Tahoma"/>
          <w:bCs/>
          <w:szCs w:val="22"/>
          <w:lang w:eastAsia="en-US"/>
        </w:rPr>
      </w:pPr>
    </w:p>
    <w:p w14:paraId="6DE2E49E" w14:textId="32DA2F3B"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346964D4" w14:textId="77777777" w:rsidR="00782EA4" w:rsidRPr="00985849" w:rsidRDefault="00782EA4" w:rsidP="00985849">
      <w:pPr>
        <w:pStyle w:val="Prrafodelista"/>
        <w:spacing w:line="360" w:lineRule="auto"/>
        <w:rPr>
          <w:rFonts w:ascii="Palatino Linotype" w:eastAsia="Calibri" w:hAnsi="Palatino Linotype" w:cs="Tahoma"/>
          <w:b/>
          <w:bCs/>
          <w:szCs w:val="22"/>
          <w:lang w:eastAsia="en-US"/>
        </w:rPr>
      </w:pPr>
    </w:p>
    <w:p w14:paraId="4A4DF45A" w14:textId="39AB8C5B"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71AD5DD7" w14:textId="77777777" w:rsidR="00671795" w:rsidRPr="00985849" w:rsidRDefault="00671795" w:rsidP="00985849">
      <w:pPr>
        <w:pStyle w:val="Prrafodelista"/>
        <w:spacing w:line="360" w:lineRule="auto"/>
        <w:rPr>
          <w:rFonts w:ascii="Palatino Linotype" w:eastAsia="Calibri" w:hAnsi="Palatino Linotype" w:cs="Tahoma"/>
          <w:b/>
          <w:bCs/>
          <w:szCs w:val="22"/>
          <w:lang w:eastAsia="en-US"/>
        </w:rPr>
      </w:pPr>
    </w:p>
    <w:p w14:paraId="4F392FA3" w14:textId="169202DC"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C48AC">
        <w:rPr>
          <w:rFonts w:ascii="Palatino Linotype" w:eastAsia="Calibri" w:hAnsi="Palatino Linotype" w:cs="Tahoma"/>
          <w:bCs/>
          <w:szCs w:val="22"/>
          <w:lang w:eastAsia="en-US"/>
        </w:rPr>
        <w:t>s</w:t>
      </w:r>
      <w:r w:rsidR="00AC48AC" w:rsidRPr="00985849">
        <w:rPr>
          <w:rFonts w:ascii="Palatino Linotype" w:eastAsia="Calibri" w:hAnsi="Palatino Linotype" w:cs="Tahoma"/>
          <w:bCs/>
          <w:szCs w:val="22"/>
          <w:lang w:eastAsia="en-US"/>
        </w:rPr>
        <w:t xml:space="preserve">ujetos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5FE555EE" w14:textId="77777777" w:rsidR="00DB7E5F" w:rsidRPr="00985849" w:rsidRDefault="00DB7E5F" w:rsidP="00985849">
      <w:pPr>
        <w:pStyle w:val="Prrafodelista"/>
        <w:spacing w:line="360" w:lineRule="auto"/>
        <w:rPr>
          <w:rFonts w:ascii="Palatino Linotype" w:eastAsia="Calibri" w:hAnsi="Palatino Linotype" w:cs="Tahoma"/>
          <w:b/>
          <w:bCs/>
          <w:szCs w:val="22"/>
          <w:lang w:eastAsia="en-US"/>
        </w:rPr>
      </w:pPr>
    </w:p>
    <w:p w14:paraId="292FFCEA" w14:textId="01A9FD63" w:rsidR="00671795" w:rsidRPr="00985849" w:rsidRDefault="00671795" w:rsidP="00671795">
      <w:pPr>
        <w:spacing w:line="360" w:lineRule="auto"/>
        <w:ind w:right="-93"/>
        <w:jc w:val="both"/>
        <w:rPr>
          <w:rFonts w:ascii="Palatino Linotype" w:hAnsi="Palatino Linotype"/>
          <w:noProof/>
          <w:sz w:val="22"/>
          <w:szCs w:val="22"/>
          <w:lang w:eastAsia="es-MX"/>
        </w:rPr>
      </w:pPr>
      <w:r w:rsidRPr="00985849">
        <w:rPr>
          <w:rFonts w:ascii="Palatino Linotype" w:eastAsia="Calibri" w:hAnsi="Palatino Linotype" w:cs="Tahoma"/>
          <w:bCs/>
          <w:sz w:val="22"/>
          <w:szCs w:val="22"/>
          <w:lang w:eastAsia="en-US"/>
        </w:rPr>
        <w:t>Una vez establecido lo anterior, es preciso indicar que el agravio del peticionario cons</w:t>
      </w:r>
      <w:r w:rsidR="00DF5C73">
        <w:rPr>
          <w:rFonts w:ascii="Palatino Linotype" w:eastAsia="Calibri" w:hAnsi="Palatino Linotype" w:cs="Tahoma"/>
          <w:bCs/>
          <w:sz w:val="22"/>
          <w:szCs w:val="22"/>
          <w:lang w:eastAsia="en-US"/>
        </w:rPr>
        <w:t xml:space="preserve">istió en que a la fecha de la </w:t>
      </w:r>
      <w:r w:rsidRPr="00985849">
        <w:rPr>
          <w:rFonts w:ascii="Palatino Linotype" w:eastAsia="Calibri" w:hAnsi="Palatino Linotype" w:cs="Tahoma"/>
          <w:bCs/>
          <w:sz w:val="22"/>
          <w:szCs w:val="22"/>
          <w:lang w:eastAsia="en-US"/>
        </w:rPr>
        <w:t>interposición de</w:t>
      </w:r>
      <w:r w:rsidR="00DF5C73">
        <w:rPr>
          <w:rFonts w:ascii="Palatino Linotype" w:eastAsia="Calibri" w:hAnsi="Palatino Linotype" w:cs="Tahoma"/>
          <w:bCs/>
          <w:sz w:val="22"/>
          <w:szCs w:val="22"/>
          <w:lang w:eastAsia="en-US"/>
        </w:rPr>
        <w:t xml:space="preserve"> los</w:t>
      </w:r>
      <w:r w:rsidRPr="00985849">
        <w:rPr>
          <w:rFonts w:ascii="Palatino Linotype" w:eastAsia="Calibri" w:hAnsi="Palatino Linotype" w:cs="Tahoma"/>
          <w:bCs/>
          <w:sz w:val="22"/>
          <w:szCs w:val="22"/>
          <w:lang w:eastAsia="en-US"/>
        </w:rPr>
        <w:t xml:space="preserve"> Recurso</w:t>
      </w:r>
      <w:r w:rsidR="00DF5C73">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de Revisión, el Ayuntamiento de</w:t>
      </w:r>
      <w:r w:rsidR="006F34EA">
        <w:rPr>
          <w:rFonts w:ascii="Palatino Linotype" w:eastAsia="Calibri" w:hAnsi="Palatino Linotype" w:cs="Tahoma"/>
          <w:bCs/>
          <w:sz w:val="22"/>
          <w:szCs w:val="22"/>
          <w:lang w:eastAsia="en-US"/>
        </w:rPr>
        <w:t xml:space="preserve"> Valle de Chalco Solidaridad</w:t>
      </w:r>
      <w:r w:rsidRPr="00985849">
        <w:rPr>
          <w:rFonts w:ascii="Palatino Linotype" w:eastAsia="Calibri" w:hAnsi="Palatino Linotype" w:cs="Tahoma"/>
          <w:bCs/>
          <w:sz w:val="22"/>
          <w:szCs w:val="22"/>
          <w:lang w:eastAsia="en-US"/>
        </w:rPr>
        <w:t xml:space="preserve"> no había registrado respuesta</w:t>
      </w:r>
      <w:r w:rsidR="00DF5C73">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o prórroga</w:t>
      </w:r>
      <w:r w:rsidR="00DF5C73">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a su requerimiento de acceso a </w:t>
      </w:r>
      <w:r w:rsidRPr="00985849">
        <w:rPr>
          <w:rFonts w:ascii="Palatino Linotype" w:eastAsia="Calibri" w:hAnsi="Palatino Linotype" w:cs="Tahoma"/>
          <w:bCs/>
          <w:sz w:val="22"/>
          <w:szCs w:val="22"/>
          <w:lang w:eastAsia="en-US"/>
        </w:rPr>
        <w:lastRenderedPageBreak/>
        <w:t>la información</w:t>
      </w:r>
      <w:r w:rsidRPr="00985849">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Cs/>
          <w:sz w:val="22"/>
          <w:szCs w:val="22"/>
          <w:lang w:eastAsia="en-US"/>
        </w:rPr>
        <w:t>únicamente</w:t>
      </w:r>
      <w:r>
        <w:rPr>
          <w:rFonts w:ascii="Palatino Linotype" w:eastAsia="Calibri" w:hAnsi="Palatino Linotype" w:cs="Tahoma"/>
          <w:bCs/>
          <w:sz w:val="22"/>
          <w:szCs w:val="22"/>
          <w:lang w:eastAsia="en-US"/>
        </w:rPr>
        <w:t xml:space="preserve"> consta el turno </w:t>
      </w:r>
      <w:r w:rsidRPr="00985849">
        <w:rPr>
          <w:rFonts w:ascii="Palatino Linotype" w:eastAsia="Calibri" w:hAnsi="Palatino Linotype" w:cs="Tahoma"/>
          <w:bCs/>
          <w:sz w:val="22"/>
          <w:szCs w:val="22"/>
          <w:lang w:eastAsia="en-US"/>
        </w:rPr>
        <w:t xml:space="preserve">de la solicitud a los servidores públicos habilitados, como se verificó en el  </w:t>
      </w:r>
      <w:r w:rsidRPr="00985849">
        <w:rPr>
          <w:rFonts w:ascii="Palatino Linotype" w:hAnsi="Palatino Linotype" w:cs="Tahoma"/>
          <w:sz w:val="22"/>
          <w:szCs w:val="22"/>
          <w:lang w:val="es-ES"/>
        </w:rPr>
        <w:t>Sistema de Acceso a la Información Mexiquense (SAIMEX), plataforma utilizada para presentar el requerimiento de información.</w:t>
      </w:r>
    </w:p>
    <w:p w14:paraId="0EE05206" w14:textId="77777777" w:rsidR="00132864" w:rsidRDefault="00132864" w:rsidP="00671795">
      <w:pPr>
        <w:spacing w:line="360" w:lineRule="auto"/>
        <w:ind w:right="-93" w:firstLine="1"/>
        <w:jc w:val="both"/>
        <w:rPr>
          <w:rFonts w:ascii="Palatino Linotype" w:eastAsia="Calibri" w:hAnsi="Palatino Linotype" w:cs="Tahoma"/>
          <w:bCs/>
          <w:sz w:val="22"/>
          <w:szCs w:val="22"/>
          <w:lang w:eastAsia="en-US"/>
        </w:rPr>
      </w:pPr>
    </w:p>
    <w:p w14:paraId="2AA63523" w14:textId="4EF3EDAC" w:rsidR="00671795" w:rsidRPr="00985849" w:rsidRDefault="00671795" w:rsidP="00671795">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el plazo con el que contaba el </w:t>
      </w:r>
      <w:r>
        <w:rPr>
          <w:rFonts w:ascii="Palatino Linotype" w:eastAsia="Calibri" w:hAnsi="Palatino Linotype" w:cs="Tahoma"/>
          <w:bCs/>
          <w:sz w:val="22"/>
          <w:szCs w:val="22"/>
          <w:lang w:eastAsia="en-US"/>
        </w:rPr>
        <w:t>Sujeto Obligado</w:t>
      </w:r>
      <w:r w:rsidRPr="00985849">
        <w:rPr>
          <w:rFonts w:ascii="Palatino Linotype" w:eastAsia="Calibri" w:hAnsi="Palatino Linotype" w:cs="Tahoma"/>
          <w:bCs/>
          <w:sz w:val="22"/>
          <w:szCs w:val="22"/>
          <w:lang w:eastAsia="en-US"/>
        </w:rPr>
        <w:t xml:space="preserve"> para emitir contestación</w:t>
      </w:r>
      <w:r>
        <w:rPr>
          <w:rFonts w:ascii="Palatino Linotype" w:eastAsia="Calibri" w:hAnsi="Palatino Linotype" w:cs="Tahoma"/>
          <w:bCs/>
          <w:sz w:val="22"/>
          <w:szCs w:val="22"/>
          <w:lang w:eastAsia="en-US"/>
        </w:rPr>
        <w:t xml:space="preserve"> </w:t>
      </w:r>
      <w:r w:rsidR="00DF5C73">
        <w:rPr>
          <w:rFonts w:ascii="Palatino Linotype" w:eastAsia="Calibri" w:hAnsi="Palatino Linotype" w:cs="Tahoma"/>
          <w:bCs/>
          <w:sz w:val="22"/>
          <w:szCs w:val="22"/>
          <w:lang w:eastAsia="en-US"/>
        </w:rPr>
        <w:t>a los</w:t>
      </w:r>
      <w:r w:rsidRPr="00985849">
        <w:rPr>
          <w:rFonts w:ascii="Palatino Linotype" w:eastAsia="Calibri" w:hAnsi="Palatino Linotype" w:cs="Tahoma"/>
          <w:bCs/>
          <w:sz w:val="22"/>
          <w:szCs w:val="22"/>
          <w:lang w:eastAsia="en-US"/>
        </w:rPr>
        <w:t xml:space="preserve"> requerimiento</w:t>
      </w:r>
      <w:r w:rsidR="00DF5C73">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informativo</w:t>
      </w:r>
      <w:r w:rsidR="00DF5C73">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comenzó a correr el </w:t>
      </w:r>
      <w:r w:rsidR="00DF5C73">
        <w:rPr>
          <w:rFonts w:ascii="Palatino Linotype" w:eastAsia="Calibri" w:hAnsi="Palatino Linotype" w:cs="Tahoma"/>
          <w:b/>
          <w:bCs/>
          <w:sz w:val="22"/>
          <w:szCs w:val="22"/>
          <w:lang w:eastAsia="en-US"/>
        </w:rPr>
        <w:t xml:space="preserve">siete de noviembre del dos mil dieciocho </w:t>
      </w:r>
      <w:r w:rsidRPr="00985849">
        <w:rPr>
          <w:rFonts w:ascii="Palatino Linotype" w:eastAsia="Calibri" w:hAnsi="Palatino Linotype" w:cs="Tahoma"/>
          <w:bCs/>
          <w:sz w:val="22"/>
          <w:szCs w:val="22"/>
          <w:lang w:eastAsia="en-US"/>
        </w:rPr>
        <w:t xml:space="preserve">y feneció el </w:t>
      </w:r>
      <w:r w:rsidR="00DF5C73">
        <w:rPr>
          <w:rFonts w:ascii="Palatino Linotype" w:eastAsia="Calibri" w:hAnsi="Palatino Linotype" w:cs="Tahoma"/>
          <w:b/>
          <w:bCs/>
          <w:sz w:val="22"/>
          <w:szCs w:val="22"/>
          <w:lang w:eastAsia="en-US"/>
        </w:rPr>
        <w:t>veintiocho de noviembre</w:t>
      </w:r>
      <w:r w:rsidRPr="00985849">
        <w:rPr>
          <w:rFonts w:ascii="Palatino Linotype" w:eastAsia="Calibri" w:hAnsi="Palatino Linotype" w:cs="Tahoma"/>
          <w:b/>
          <w:bCs/>
          <w:sz w:val="22"/>
          <w:szCs w:val="22"/>
          <w:lang w:eastAsia="en-US"/>
        </w:rPr>
        <w:t xml:space="preserve"> del mismo año; </w:t>
      </w:r>
      <w:r w:rsidRPr="00985849">
        <w:rPr>
          <w:rFonts w:ascii="Palatino Linotype" w:eastAsia="Calibri" w:hAnsi="Palatino Linotype" w:cs="Tahoma"/>
          <w:bCs/>
          <w:sz w:val="22"/>
          <w:szCs w:val="22"/>
          <w:lang w:eastAsia="en-US"/>
        </w:rPr>
        <w:t xml:space="preserve">lo anterior, sin contar los días </w:t>
      </w:r>
      <w:r w:rsidR="00DF5C73">
        <w:rPr>
          <w:rFonts w:ascii="Palatino Linotype" w:eastAsia="Calibri" w:hAnsi="Palatino Linotype" w:cs="Tahoma"/>
          <w:bCs/>
          <w:sz w:val="22"/>
          <w:szCs w:val="22"/>
          <w:lang w:eastAsia="en-US"/>
        </w:rPr>
        <w:t>diez, once, diecisiete, dieciocho, diecinueve, veinticuatro y veinticinco de noviembre</w:t>
      </w:r>
      <w:r w:rsidR="006F34EA">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24EB0FE5"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5CDC93D7" w14:textId="61C2D40C" w:rsidR="00671795" w:rsidRPr="00985849" w:rsidRDefault="00671795" w:rsidP="00671795">
      <w:pPr>
        <w:spacing w:line="360" w:lineRule="auto"/>
        <w:ind w:right="-93"/>
        <w:jc w:val="both"/>
        <w:rPr>
          <w:rFonts w:ascii="Palatino Linotype" w:eastAsia="Calibri" w:hAnsi="Palatino Linotype" w:cs="Tahoma"/>
          <w:b/>
          <w:bCs/>
          <w:sz w:val="22"/>
          <w:szCs w:val="22"/>
          <w:lang w:eastAsia="en-US"/>
        </w:rPr>
      </w:pPr>
      <w:r w:rsidRPr="00985849">
        <w:rPr>
          <w:rFonts w:ascii="Palatino Linotype" w:eastAsia="Calibri" w:hAnsi="Palatino Linotype" w:cs="Tahoma"/>
          <w:bCs/>
          <w:sz w:val="22"/>
          <w:szCs w:val="22"/>
          <w:lang w:eastAsia="en-US"/>
        </w:rPr>
        <w:t xml:space="preserve">Conforme a lo anterior, este Instituto verificó </w:t>
      </w:r>
      <w:r w:rsidR="00EF2C88" w:rsidRPr="00985849">
        <w:rPr>
          <w:rFonts w:ascii="Palatino Linotype" w:eastAsia="Calibri" w:hAnsi="Palatino Linotype" w:cs="Tahoma"/>
          <w:bCs/>
          <w:sz w:val="22"/>
          <w:szCs w:val="22"/>
          <w:lang w:eastAsia="en-US"/>
        </w:rPr>
        <w:t>q</w:t>
      </w:r>
      <w:r w:rsidR="00EF2C88">
        <w:rPr>
          <w:rFonts w:ascii="Palatino Linotype" w:eastAsia="Calibri" w:hAnsi="Palatino Linotype" w:cs="Tahoma"/>
          <w:bCs/>
          <w:sz w:val="22"/>
          <w:szCs w:val="22"/>
          <w:lang w:eastAsia="en-US"/>
        </w:rPr>
        <w:t>ue,</w:t>
      </w:r>
      <w:r w:rsidR="00430204">
        <w:rPr>
          <w:rFonts w:ascii="Palatino Linotype" w:eastAsia="Calibri" w:hAnsi="Palatino Linotype" w:cs="Tahoma"/>
          <w:bCs/>
          <w:sz w:val="22"/>
          <w:szCs w:val="22"/>
          <w:lang w:eastAsia="en-US"/>
        </w:rPr>
        <w:t xml:space="preserve"> en efecto, no se registró</w:t>
      </w:r>
      <w:r w:rsidRPr="00985849">
        <w:rPr>
          <w:rFonts w:ascii="Palatino Linotype" w:eastAsia="Calibri" w:hAnsi="Palatino Linotype" w:cs="Tahoma"/>
          <w:bCs/>
          <w:sz w:val="22"/>
          <w:szCs w:val="22"/>
          <w:lang w:eastAsia="en-US"/>
        </w:rPr>
        <w:t xml:space="preserve"> re</w:t>
      </w:r>
      <w:r>
        <w:rPr>
          <w:rFonts w:ascii="Palatino Linotype" w:eastAsia="Calibri" w:hAnsi="Palatino Linotype" w:cs="Tahoma"/>
          <w:bCs/>
          <w:sz w:val="22"/>
          <w:szCs w:val="22"/>
          <w:lang w:eastAsia="en-US"/>
        </w:rPr>
        <w:t>s</w:t>
      </w:r>
      <w:r w:rsidR="00430204">
        <w:rPr>
          <w:rFonts w:ascii="Palatino Linotype" w:eastAsia="Calibri" w:hAnsi="Palatino Linotype" w:cs="Tahoma"/>
          <w:bCs/>
          <w:sz w:val="22"/>
          <w:szCs w:val="22"/>
          <w:lang w:eastAsia="en-US"/>
        </w:rPr>
        <w:t xml:space="preserve">puesta a las </w:t>
      </w:r>
      <w:r w:rsidRPr="00985849">
        <w:rPr>
          <w:rFonts w:ascii="Palatino Linotype" w:eastAsia="Calibri" w:hAnsi="Palatino Linotype" w:cs="Tahoma"/>
          <w:bCs/>
          <w:sz w:val="22"/>
          <w:szCs w:val="22"/>
          <w:lang w:eastAsia="en-US"/>
        </w:rPr>
        <w:t>solicitud</w:t>
      </w:r>
      <w:r w:rsidR="00430204">
        <w:rPr>
          <w:rFonts w:ascii="Palatino Linotype" w:eastAsia="Calibri" w:hAnsi="Palatino Linotype" w:cs="Tahoma"/>
          <w:bCs/>
          <w:sz w:val="22"/>
          <w:szCs w:val="22"/>
          <w:lang w:eastAsia="en-US"/>
        </w:rPr>
        <w:t>es del</w:t>
      </w:r>
      <w:r w:rsidRPr="00985849">
        <w:rPr>
          <w:rFonts w:ascii="Palatino Linotype" w:eastAsia="Calibri" w:hAnsi="Palatino Linotype" w:cs="Tahoma"/>
          <w:bCs/>
          <w:sz w:val="22"/>
          <w:szCs w:val="22"/>
          <w:lang w:eastAsia="en-US"/>
        </w:rPr>
        <w:t xml:space="preserve"> ahora Recurrente, en el </w:t>
      </w:r>
      <w:r w:rsidRPr="00985849">
        <w:rPr>
          <w:rFonts w:ascii="Palatino Linotype" w:hAnsi="Palatino Linotype" w:cs="Tahoma"/>
          <w:sz w:val="22"/>
          <w:szCs w:val="22"/>
          <w:lang w:val="es-ES"/>
        </w:rPr>
        <w:t>Sistema de Acceso a la Información Mexiquense (SAIMEX).</w:t>
      </w:r>
      <w:r w:rsidR="00393BB8">
        <w:rPr>
          <w:rFonts w:ascii="Palatino Linotype" w:eastAsia="Calibri" w:hAnsi="Palatino Linotype" w:cs="Tahoma"/>
          <w:bCs/>
          <w:sz w:val="22"/>
          <w:szCs w:val="22"/>
          <w:lang w:eastAsia="en-US"/>
        </w:rPr>
        <w:t xml:space="preserve"> Así</w:t>
      </w:r>
      <w:r w:rsidRPr="00985849">
        <w:rPr>
          <w:rFonts w:ascii="Palatino Linotype" w:eastAsia="Calibri" w:hAnsi="Palatino Linotype" w:cs="Tahoma"/>
          <w:bCs/>
          <w:sz w:val="22"/>
          <w:szCs w:val="22"/>
          <w:lang w:eastAsia="en-US"/>
        </w:rPr>
        <w:t xml:space="preserve">, se advierte que, tal como lo indicó el particular, el Ayuntamiento de </w:t>
      </w:r>
      <w:r w:rsidR="00315945">
        <w:rPr>
          <w:rFonts w:ascii="Palatino Linotype" w:eastAsia="Calibri" w:hAnsi="Palatino Linotype" w:cs="Tahoma"/>
          <w:bCs/>
          <w:sz w:val="22"/>
          <w:szCs w:val="22"/>
          <w:lang w:eastAsia="en-US"/>
        </w:rPr>
        <w:t xml:space="preserve">Valle de Chalco Solidaridad </w:t>
      </w:r>
      <w:r w:rsidRPr="00985849">
        <w:rPr>
          <w:rFonts w:ascii="Palatino Linotype" w:eastAsia="Calibri" w:hAnsi="Palatino Linotype" w:cs="Tahoma"/>
          <w:bCs/>
          <w:sz w:val="22"/>
          <w:szCs w:val="22"/>
          <w:lang w:eastAsia="en-US"/>
        </w:rPr>
        <w:t>no emitió respuesta, ni solicitó una prórroga para dar contestación a la</w:t>
      </w:r>
      <w:r w:rsidR="00430204">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solicitud</w:t>
      </w:r>
      <w:r w:rsidR="00430204">
        <w:rPr>
          <w:rFonts w:ascii="Palatino Linotype" w:eastAsia="Calibri" w:hAnsi="Palatino Linotype" w:cs="Tahoma"/>
          <w:bCs/>
          <w:sz w:val="22"/>
          <w:szCs w:val="22"/>
          <w:lang w:eastAsia="en-US"/>
        </w:rPr>
        <w:t>es</w:t>
      </w:r>
      <w:r w:rsidRPr="00985849">
        <w:rPr>
          <w:rFonts w:ascii="Palatino Linotype" w:eastAsia="Calibri" w:hAnsi="Palatino Linotype" w:cs="Tahoma"/>
          <w:bCs/>
          <w:sz w:val="22"/>
          <w:szCs w:val="22"/>
          <w:lang w:eastAsia="en-US"/>
        </w:rPr>
        <w:t xml:space="preserve"> de información, dentro de los plazos establecidos en el artículo 163 de la Ley de la materia, pues tenía hasta el </w:t>
      </w:r>
      <w:r w:rsidR="00315945">
        <w:rPr>
          <w:rFonts w:ascii="Palatino Linotype" w:eastAsia="Calibri" w:hAnsi="Palatino Linotype" w:cs="Tahoma"/>
          <w:bCs/>
          <w:sz w:val="22"/>
          <w:szCs w:val="22"/>
          <w:lang w:eastAsia="en-US"/>
        </w:rPr>
        <w:t>quince de septiembre de</w:t>
      </w:r>
      <w:r w:rsidRPr="00985849">
        <w:rPr>
          <w:rFonts w:ascii="Palatino Linotype" w:eastAsia="Calibri" w:hAnsi="Palatino Linotype" w:cs="Tahoma"/>
          <w:bCs/>
          <w:sz w:val="22"/>
          <w:szCs w:val="22"/>
          <w:lang w:eastAsia="en-US"/>
        </w:rPr>
        <w:t xml:space="preserve"> dos mil dieciocho para notifica</w:t>
      </w:r>
      <w:r w:rsidR="00315945">
        <w:rPr>
          <w:rFonts w:ascii="Palatino Linotype" w:eastAsia="Calibri" w:hAnsi="Palatino Linotype" w:cs="Tahoma"/>
          <w:bCs/>
          <w:sz w:val="22"/>
          <w:szCs w:val="22"/>
          <w:lang w:eastAsia="en-US"/>
        </w:rPr>
        <w:t>r alguna de las dos situaciones</w:t>
      </w:r>
      <w:r w:rsidRPr="00985849">
        <w:rPr>
          <w:rFonts w:ascii="Palatino Linotype" w:eastAsia="Calibri" w:hAnsi="Palatino Linotype" w:cs="Tahoma"/>
          <w:bCs/>
          <w:sz w:val="22"/>
          <w:szCs w:val="22"/>
          <w:lang w:eastAsia="en-US"/>
        </w:rPr>
        <w:t xml:space="preserve">; por lo que, resulta que </w:t>
      </w:r>
      <w:r w:rsidRPr="00985849">
        <w:rPr>
          <w:rFonts w:ascii="Palatino Linotype" w:eastAsia="Calibri" w:hAnsi="Palatino Linotype" w:cs="Tahoma"/>
          <w:b/>
          <w:bCs/>
          <w:sz w:val="22"/>
          <w:szCs w:val="22"/>
          <w:lang w:eastAsia="en-US"/>
        </w:rPr>
        <w:t>el agravio hecho valer por el Recurrente resulta fundado.</w:t>
      </w:r>
    </w:p>
    <w:p w14:paraId="15207DBE" w14:textId="77777777" w:rsidR="00671795" w:rsidRDefault="00671795" w:rsidP="00671795">
      <w:pPr>
        <w:spacing w:line="360" w:lineRule="auto"/>
        <w:ind w:right="-93"/>
        <w:jc w:val="both"/>
        <w:rPr>
          <w:rFonts w:ascii="Palatino Linotype" w:eastAsia="Calibri" w:hAnsi="Palatino Linotype" w:cs="Tahoma"/>
          <w:bCs/>
          <w:sz w:val="22"/>
          <w:szCs w:val="22"/>
          <w:lang w:eastAsia="en-US"/>
        </w:rPr>
      </w:pPr>
    </w:p>
    <w:p w14:paraId="63053335" w14:textId="232DCD3E" w:rsidR="00EE49AD" w:rsidRDefault="00671795"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l Ayuntamiento de</w:t>
      </w:r>
      <w:r>
        <w:rPr>
          <w:rFonts w:ascii="Palatino Linotype" w:eastAsia="Calibri" w:hAnsi="Palatino Linotype" w:cs="Tahoma"/>
          <w:bCs/>
          <w:sz w:val="22"/>
          <w:szCs w:val="22"/>
          <w:lang w:eastAsia="en-US"/>
        </w:rPr>
        <w:t xml:space="preserve"> </w:t>
      </w:r>
      <w:r w:rsidR="00BF1614">
        <w:rPr>
          <w:rFonts w:ascii="Palatino Linotype" w:eastAsia="Calibri" w:hAnsi="Palatino Linotype" w:cs="Tahoma"/>
          <w:bCs/>
          <w:sz w:val="22"/>
          <w:szCs w:val="22"/>
          <w:lang w:eastAsia="en-US"/>
        </w:rPr>
        <w:t xml:space="preserve">Valle de Chalco Solidaridad, </w:t>
      </w:r>
      <w:r w:rsidRPr="00F67BDF">
        <w:rPr>
          <w:rFonts w:ascii="Palatino Linotype" w:eastAsia="Calibri" w:hAnsi="Palatino Linotype" w:cs="Tahoma"/>
          <w:bCs/>
          <w:sz w:val="22"/>
          <w:szCs w:val="22"/>
          <w:lang w:eastAsia="en-US"/>
        </w:rPr>
        <w:t>turnó la</w:t>
      </w:r>
      <w:r w:rsidR="00235055">
        <w:rPr>
          <w:rFonts w:ascii="Palatino Linotype" w:eastAsia="Calibri" w:hAnsi="Palatino Linotype" w:cs="Tahoma"/>
          <w:bCs/>
          <w:sz w:val="22"/>
          <w:szCs w:val="22"/>
          <w:lang w:eastAsia="en-US"/>
        </w:rPr>
        <w:t>s</w:t>
      </w:r>
      <w:r w:rsidRPr="00F67BDF">
        <w:rPr>
          <w:rFonts w:ascii="Palatino Linotype" w:eastAsia="Calibri" w:hAnsi="Palatino Linotype" w:cs="Tahoma"/>
          <w:bCs/>
          <w:sz w:val="22"/>
          <w:szCs w:val="22"/>
          <w:lang w:eastAsia="en-US"/>
        </w:rPr>
        <w:t xml:space="preserve"> solicitud</w:t>
      </w:r>
      <w:r w:rsidR="00235055">
        <w:rPr>
          <w:rFonts w:ascii="Palatino Linotype" w:eastAsia="Calibri" w:hAnsi="Palatino Linotype" w:cs="Tahoma"/>
          <w:bCs/>
          <w:sz w:val="22"/>
          <w:szCs w:val="22"/>
          <w:lang w:eastAsia="en-US"/>
        </w:rPr>
        <w:t>es</w:t>
      </w:r>
      <w:r w:rsidRPr="00F67BDF">
        <w:rPr>
          <w:rFonts w:ascii="Palatino Linotype" w:eastAsia="Calibri" w:hAnsi="Palatino Linotype" w:cs="Tahoma"/>
          <w:bCs/>
          <w:sz w:val="22"/>
          <w:szCs w:val="22"/>
          <w:lang w:eastAsia="en-US"/>
        </w:rPr>
        <w:t xml:space="preserve"> de información, </w:t>
      </w:r>
      <w:r w:rsidR="00235055">
        <w:rPr>
          <w:rFonts w:ascii="Palatino Linotype" w:eastAsia="Calibri" w:hAnsi="Palatino Linotype" w:cs="Tahoma"/>
          <w:bCs/>
          <w:sz w:val="22"/>
          <w:szCs w:val="22"/>
          <w:lang w:eastAsia="en-US"/>
        </w:rPr>
        <w:t>al</w:t>
      </w:r>
      <w:r w:rsidR="000A2A2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Servidor</w:t>
      </w:r>
      <w:r w:rsidR="0023505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Público Habilitado de </w:t>
      </w:r>
      <w:r w:rsidR="00BF1614">
        <w:rPr>
          <w:rFonts w:ascii="Palatino Linotype" w:eastAsia="Calibri" w:hAnsi="Palatino Linotype" w:cs="Tahoma"/>
          <w:bCs/>
          <w:sz w:val="22"/>
          <w:szCs w:val="22"/>
          <w:lang w:eastAsia="en-US"/>
        </w:rPr>
        <w:t>la Dirección de Administración</w:t>
      </w:r>
      <w:r w:rsidR="0023505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conforme a lo corroborado en </w:t>
      </w:r>
      <w:r>
        <w:rPr>
          <w:rFonts w:ascii="Palatino Linotype" w:eastAsia="Calibri" w:hAnsi="Palatino Linotype" w:cs="Tahoma"/>
          <w:bCs/>
          <w:sz w:val="22"/>
          <w:szCs w:val="22"/>
          <w:lang w:eastAsia="en-US"/>
        </w:rPr>
        <w:lastRenderedPageBreak/>
        <w:t xml:space="preserve">el Directorio de Servidores Públicos del Sujeto Obligado en el </w:t>
      </w:r>
      <w:r w:rsidR="004A3A23">
        <w:rPr>
          <w:rFonts w:ascii="Palatino Linotype" w:eastAsia="Calibri" w:hAnsi="Palatino Linotype" w:cs="Tahoma"/>
          <w:bCs/>
          <w:sz w:val="22"/>
          <w:szCs w:val="22"/>
          <w:lang w:eastAsia="en-US"/>
        </w:rPr>
        <w:t>Portal de Información Pública de Oficio Mexiquense (</w:t>
      </w:r>
      <w:r w:rsidRPr="007B4A04">
        <w:rPr>
          <w:rFonts w:ascii="Palatino Linotype" w:eastAsia="Calibri" w:hAnsi="Palatino Linotype" w:cs="Tahoma"/>
          <w:bCs/>
          <w:caps/>
          <w:sz w:val="22"/>
          <w:szCs w:val="22"/>
          <w:lang w:eastAsia="en-US"/>
        </w:rPr>
        <w:t>Ipomex</w:t>
      </w:r>
      <w:r w:rsidR="004A3A23" w:rsidRPr="007B4A04">
        <w:rPr>
          <w:rFonts w:ascii="Palatino Linotype" w:eastAsia="Calibri" w:hAnsi="Palatino Linotype" w:cs="Tahoma"/>
          <w:bCs/>
          <w:caps/>
          <w:sz w:val="22"/>
          <w:szCs w:val="22"/>
          <w:lang w:eastAsia="en-US"/>
        </w:rPr>
        <w:t>)</w:t>
      </w:r>
      <w:r>
        <w:rPr>
          <w:rFonts w:ascii="Palatino Linotype" w:eastAsia="Calibri" w:hAnsi="Palatino Linotype" w:cs="Tahoma"/>
          <w:bCs/>
          <w:sz w:val="22"/>
          <w:szCs w:val="22"/>
          <w:lang w:eastAsia="en-US"/>
        </w:rPr>
        <w:t>.</w:t>
      </w:r>
    </w:p>
    <w:p w14:paraId="43B8ECAF" w14:textId="77777777" w:rsidR="00393BB8" w:rsidRPr="006F6ABE" w:rsidRDefault="00393BB8" w:rsidP="00671795">
      <w:pPr>
        <w:spacing w:line="360" w:lineRule="auto"/>
        <w:ind w:right="-93"/>
        <w:jc w:val="both"/>
        <w:rPr>
          <w:rFonts w:ascii="Palatino Linotype" w:eastAsia="Calibri" w:hAnsi="Palatino Linotype" w:cs="Tahoma"/>
          <w:bCs/>
          <w:sz w:val="22"/>
          <w:szCs w:val="22"/>
          <w:lang w:eastAsia="en-US"/>
        </w:rPr>
      </w:pPr>
    </w:p>
    <w:p w14:paraId="21989C7F" w14:textId="7025735B" w:rsidR="00671795" w:rsidRPr="003E3CBF" w:rsidRDefault="00671795"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w:t>
      </w:r>
      <w:r w:rsidRPr="00F67BDF">
        <w:rPr>
          <w:rFonts w:ascii="Palatino Linotype" w:eastAsia="Calibri" w:hAnsi="Palatino Linotype" w:cs="Tahoma"/>
          <w:bCs/>
          <w:sz w:val="22"/>
          <w:szCs w:val="22"/>
          <w:lang w:eastAsia="en-US"/>
        </w:rPr>
        <w:t xml:space="preserve">or </w:t>
      </w:r>
      <w:r>
        <w:rPr>
          <w:rFonts w:ascii="Palatino Linotype" w:eastAsia="Calibri" w:hAnsi="Palatino Linotype" w:cs="Tahoma"/>
          <w:bCs/>
          <w:sz w:val="22"/>
          <w:szCs w:val="22"/>
          <w:lang w:eastAsia="en-US"/>
        </w:rPr>
        <w:t>tal motivo</w:t>
      </w:r>
      <w:r w:rsidRPr="00F67BDF">
        <w:rPr>
          <w:rFonts w:ascii="Palatino Linotype" w:eastAsia="Calibri" w:hAnsi="Palatino Linotype" w:cs="Tahoma"/>
          <w:bCs/>
          <w:sz w:val="22"/>
          <w:szCs w:val="22"/>
          <w:lang w:eastAsia="en-US"/>
        </w:rPr>
        <w:t xml:space="preserve">, es necesario hacer referencia </w:t>
      </w:r>
      <w:r w:rsidRPr="00F67BDF">
        <w:rPr>
          <w:rFonts w:ascii="Palatino Linotype" w:hAnsi="Palatino Linotype" w:cs="Tahoma"/>
          <w:sz w:val="22"/>
          <w:szCs w:val="22"/>
        </w:rPr>
        <w:t xml:space="preserve">al </w:t>
      </w:r>
      <w:r w:rsidRPr="00F67BDF">
        <w:rPr>
          <w:rFonts w:ascii="Palatino Linotype" w:hAnsi="Palatino Linotype" w:cs="Tahoma"/>
          <w:b/>
          <w:sz w:val="22"/>
          <w:szCs w:val="22"/>
        </w:rPr>
        <w:t xml:space="preserve">procedimiento de búsqueda que deben seguir los </w:t>
      </w:r>
      <w:r>
        <w:rPr>
          <w:rFonts w:ascii="Palatino Linotype" w:hAnsi="Palatino Linotype" w:cs="Tahoma"/>
          <w:b/>
          <w:sz w:val="22"/>
          <w:szCs w:val="22"/>
        </w:rPr>
        <w:t>s</w:t>
      </w:r>
      <w:r w:rsidRPr="00F67BDF">
        <w:rPr>
          <w:rFonts w:ascii="Palatino Linotype" w:hAnsi="Palatino Linotype" w:cs="Tahoma"/>
          <w:b/>
          <w:sz w:val="22"/>
          <w:szCs w:val="22"/>
        </w:rPr>
        <w:t xml:space="preserve">ujetos </w:t>
      </w:r>
      <w:r>
        <w:rPr>
          <w:rFonts w:ascii="Palatino Linotype" w:hAnsi="Palatino Linotype" w:cs="Tahoma"/>
          <w:b/>
          <w:sz w:val="22"/>
          <w:szCs w:val="22"/>
        </w:rPr>
        <w:t>obligado</w:t>
      </w:r>
      <w:r w:rsidRPr="00F67BDF">
        <w:rPr>
          <w:rFonts w:ascii="Palatino Linotype" w:hAnsi="Palatino Linotype" w:cs="Tahoma"/>
          <w:b/>
          <w:sz w:val="22"/>
          <w:szCs w:val="22"/>
        </w:rPr>
        <w:t>s para localizar la información</w:t>
      </w:r>
      <w:r w:rsidRPr="00F67BDF">
        <w:rPr>
          <w:rFonts w:ascii="Palatino Linotype" w:hAnsi="Palatino Linotype" w:cs="Tahoma"/>
          <w:sz w:val="22"/>
          <w:szCs w:val="22"/>
        </w:rPr>
        <w:t>, el cual se encuentra previsto en los artículos</w:t>
      </w:r>
      <w:r w:rsidRPr="00F67BDF">
        <w:rPr>
          <w:rFonts w:ascii="Palatino Linotype" w:eastAsia="Calibri" w:hAnsi="Palatino Linotype" w:cs="Tahoma"/>
          <w:bCs/>
          <w:sz w:val="22"/>
          <w:szCs w:val="22"/>
          <w:lang w:eastAsia="en-US"/>
        </w:rPr>
        <w:t xml:space="preserve"> 160 y 162</w:t>
      </w:r>
      <w:r>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 xml:space="preserve">de la Ley de Transparencia y Acceso a la Información Pública del Estado de México y </w:t>
      </w:r>
      <w:r w:rsidR="00EF2C88" w:rsidRPr="00F67BDF">
        <w:rPr>
          <w:rFonts w:ascii="Palatino Linotype" w:eastAsia="Calibri" w:hAnsi="Palatino Linotype" w:cs="Tahoma"/>
          <w:bCs/>
          <w:sz w:val="22"/>
          <w:szCs w:val="22"/>
          <w:lang w:eastAsia="en-US"/>
        </w:rPr>
        <w:t>Municipios, que</w:t>
      </w:r>
      <w:r>
        <w:rPr>
          <w:rFonts w:ascii="Palatino Linotype" w:eastAsia="Calibri" w:hAnsi="Palatino Linotype" w:cs="Tahoma"/>
          <w:bCs/>
          <w:sz w:val="22"/>
          <w:szCs w:val="22"/>
          <w:lang w:eastAsia="en-US"/>
        </w:rPr>
        <w:t xml:space="preserve"> se detalla a continuación</w:t>
      </w:r>
      <w:r w:rsidRPr="00F67BDF">
        <w:rPr>
          <w:rFonts w:ascii="Palatino Linotype" w:eastAsia="Calibri" w:hAnsi="Palatino Linotype" w:cs="Tahoma"/>
          <w:bCs/>
          <w:sz w:val="22"/>
          <w:szCs w:val="22"/>
          <w:lang w:eastAsia="en-US"/>
        </w:rPr>
        <w:t>:</w:t>
      </w:r>
    </w:p>
    <w:p w14:paraId="76B88701" w14:textId="77777777" w:rsidR="00671795" w:rsidRPr="00F67BDF" w:rsidRDefault="00671795" w:rsidP="00671795">
      <w:pPr>
        <w:spacing w:line="360" w:lineRule="auto"/>
        <w:jc w:val="both"/>
        <w:rPr>
          <w:rFonts w:ascii="Palatino Linotype" w:eastAsia="Calibri" w:hAnsi="Palatino Linotype" w:cs="Tahoma"/>
          <w:bCs/>
          <w:sz w:val="22"/>
          <w:szCs w:val="22"/>
          <w:lang w:val="es-ES" w:eastAsia="en-US"/>
        </w:rPr>
      </w:pPr>
    </w:p>
    <w:p w14:paraId="20202D86" w14:textId="77777777" w:rsidR="00671795" w:rsidRPr="00F67BDF" w:rsidRDefault="00671795" w:rsidP="00671795">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D7F2069" w14:textId="77777777" w:rsidR="00671795" w:rsidRPr="00F67BDF" w:rsidRDefault="00671795" w:rsidP="00671795">
      <w:pPr>
        <w:spacing w:line="360" w:lineRule="auto"/>
        <w:ind w:left="720"/>
        <w:jc w:val="both"/>
        <w:rPr>
          <w:rFonts w:ascii="Palatino Linotype" w:eastAsia="Calibri" w:hAnsi="Palatino Linotype" w:cs="Tahoma"/>
          <w:bCs/>
          <w:sz w:val="22"/>
          <w:szCs w:val="22"/>
          <w:lang w:val="es-ES" w:eastAsia="en-US"/>
        </w:rPr>
      </w:pPr>
    </w:p>
    <w:p w14:paraId="610B0E7F" w14:textId="77777777" w:rsidR="00671795" w:rsidRPr="0070683A" w:rsidRDefault="00671795" w:rsidP="00671795">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0037FA61" w14:textId="77777777" w:rsidR="00671795" w:rsidRDefault="00671795" w:rsidP="00671795">
      <w:pPr>
        <w:spacing w:line="360" w:lineRule="auto"/>
        <w:ind w:right="-93"/>
        <w:jc w:val="both"/>
        <w:rPr>
          <w:rFonts w:ascii="Palatino Linotype" w:eastAsia="Calibri" w:hAnsi="Palatino Linotype" w:cs="Tahoma"/>
          <w:bCs/>
          <w:sz w:val="22"/>
          <w:szCs w:val="22"/>
          <w:lang w:eastAsia="en-US"/>
        </w:rPr>
      </w:pPr>
    </w:p>
    <w:p w14:paraId="7E8CFF5A" w14:textId="0A1EE13F" w:rsidR="00671795" w:rsidRDefault="00671795" w:rsidP="00671795">
      <w:pPr>
        <w:spacing w:line="360" w:lineRule="auto"/>
        <w:ind w:right="-93"/>
        <w:jc w:val="both"/>
        <w:rPr>
          <w:rFonts w:ascii="Palatino Linotype" w:eastAsia="Calibri" w:hAnsi="Palatino Linotype" w:cs="Tahoma"/>
          <w:bCs/>
          <w:sz w:val="22"/>
          <w:szCs w:val="22"/>
          <w:lang w:eastAsia="en-US"/>
        </w:rPr>
      </w:pPr>
      <w:r w:rsidRPr="00E442D7">
        <w:rPr>
          <w:rFonts w:ascii="Palatino Linotype" w:eastAsia="Calibri" w:hAnsi="Palatino Linotype" w:cs="Tahoma"/>
          <w:bCs/>
          <w:sz w:val="22"/>
          <w:szCs w:val="22"/>
          <w:lang w:eastAsia="en-US"/>
        </w:rPr>
        <w:t xml:space="preserve">En ese sentido, </w:t>
      </w:r>
      <w:r w:rsidR="00EE49AD">
        <w:rPr>
          <w:rFonts w:ascii="Palatino Linotype" w:eastAsia="Calibri" w:hAnsi="Palatino Linotype" w:cs="Tahoma"/>
          <w:bCs/>
          <w:sz w:val="22"/>
          <w:szCs w:val="22"/>
          <w:lang w:eastAsia="en-US"/>
        </w:rPr>
        <w:t>si bien se turnó al</w:t>
      </w:r>
      <w:r w:rsidR="00C53EEE">
        <w:rPr>
          <w:rFonts w:ascii="Palatino Linotype" w:eastAsia="Calibri" w:hAnsi="Palatino Linotype" w:cs="Tahoma"/>
          <w:bCs/>
          <w:sz w:val="22"/>
          <w:szCs w:val="22"/>
          <w:lang w:eastAsia="en-US"/>
        </w:rPr>
        <w:t xml:space="preserve"> área competente para conocer </w:t>
      </w:r>
      <w:r w:rsidR="00393BB8">
        <w:rPr>
          <w:rFonts w:ascii="Palatino Linotype" w:eastAsia="Calibri" w:hAnsi="Palatino Linotype" w:cs="Tahoma"/>
          <w:bCs/>
          <w:sz w:val="22"/>
          <w:szCs w:val="22"/>
          <w:lang w:eastAsia="en-US"/>
        </w:rPr>
        <w:t xml:space="preserve">de </w:t>
      </w:r>
      <w:r w:rsidR="00C53EEE">
        <w:rPr>
          <w:rFonts w:ascii="Palatino Linotype" w:eastAsia="Calibri" w:hAnsi="Palatino Linotype" w:cs="Tahoma"/>
          <w:bCs/>
          <w:sz w:val="22"/>
          <w:szCs w:val="22"/>
          <w:lang w:eastAsia="en-US"/>
        </w:rPr>
        <w:t>la información solicitada, esta</w:t>
      </w:r>
      <w:r w:rsidR="00F8534A">
        <w:rPr>
          <w:rFonts w:ascii="Palatino Linotype" w:eastAsia="Calibri" w:hAnsi="Palatino Linotype" w:cs="Tahoma"/>
          <w:bCs/>
          <w:sz w:val="22"/>
          <w:szCs w:val="22"/>
          <w:lang w:eastAsia="en-US"/>
        </w:rPr>
        <w:t xml:space="preserve">s emitieron </w:t>
      </w:r>
      <w:r w:rsidR="00C53EEE">
        <w:rPr>
          <w:rFonts w:ascii="Palatino Linotype" w:eastAsia="Calibri" w:hAnsi="Palatino Linotype" w:cs="Tahoma"/>
          <w:bCs/>
          <w:sz w:val="22"/>
          <w:szCs w:val="22"/>
          <w:lang w:eastAsia="en-US"/>
        </w:rPr>
        <w:t xml:space="preserve">respuesta, </w:t>
      </w:r>
      <w:r w:rsidR="00F24D28">
        <w:rPr>
          <w:rFonts w:ascii="Palatino Linotype" w:eastAsia="Calibri" w:hAnsi="Palatino Linotype" w:cs="Tahoma"/>
          <w:bCs/>
          <w:sz w:val="22"/>
          <w:szCs w:val="22"/>
          <w:lang w:eastAsia="en-US"/>
        </w:rPr>
        <w:t>estas</w:t>
      </w:r>
      <w:r w:rsidR="00235055">
        <w:rPr>
          <w:rFonts w:ascii="Palatino Linotype" w:eastAsia="Calibri" w:hAnsi="Palatino Linotype" w:cs="Tahoma"/>
          <w:bCs/>
          <w:sz w:val="22"/>
          <w:szCs w:val="22"/>
          <w:lang w:eastAsia="en-US"/>
        </w:rPr>
        <w:t xml:space="preserve"> no fueron puestas a dispo</w:t>
      </w:r>
      <w:r w:rsidR="00772574">
        <w:rPr>
          <w:rFonts w:ascii="Palatino Linotype" w:eastAsia="Calibri" w:hAnsi="Palatino Linotype" w:cs="Tahoma"/>
          <w:bCs/>
          <w:sz w:val="22"/>
          <w:szCs w:val="22"/>
          <w:lang w:eastAsia="en-US"/>
        </w:rPr>
        <w:t>si</w:t>
      </w:r>
      <w:r w:rsidR="00235055">
        <w:rPr>
          <w:rFonts w:ascii="Palatino Linotype" w:eastAsia="Calibri" w:hAnsi="Palatino Linotype" w:cs="Tahoma"/>
          <w:bCs/>
          <w:sz w:val="22"/>
          <w:szCs w:val="22"/>
          <w:lang w:eastAsia="en-US"/>
        </w:rPr>
        <w:t xml:space="preserve">ción del Particular por parte de la Unidad de Transparencia, </w:t>
      </w:r>
      <w:r w:rsidR="00C53EEE">
        <w:rPr>
          <w:rFonts w:ascii="Palatino Linotype" w:eastAsia="Calibri" w:hAnsi="Palatino Linotype" w:cs="Tahoma"/>
          <w:bCs/>
          <w:sz w:val="22"/>
          <w:szCs w:val="22"/>
          <w:lang w:eastAsia="en-US"/>
        </w:rPr>
        <w:t xml:space="preserve">situación por la cual el ahora </w:t>
      </w:r>
      <w:r w:rsidR="00393BB8">
        <w:rPr>
          <w:rFonts w:ascii="Palatino Linotype" w:eastAsia="Calibri" w:hAnsi="Palatino Linotype" w:cs="Tahoma"/>
          <w:bCs/>
          <w:sz w:val="22"/>
          <w:szCs w:val="22"/>
          <w:lang w:eastAsia="en-US"/>
        </w:rPr>
        <w:t>R</w:t>
      </w:r>
      <w:r w:rsidR="00C53EEE">
        <w:rPr>
          <w:rFonts w:ascii="Palatino Linotype" w:eastAsia="Calibri" w:hAnsi="Palatino Linotype" w:cs="Tahoma"/>
          <w:bCs/>
          <w:sz w:val="22"/>
          <w:szCs w:val="22"/>
          <w:lang w:eastAsia="en-US"/>
        </w:rPr>
        <w:t xml:space="preserve">ecurrente interpuso el presente Recurso de Revisión. </w:t>
      </w:r>
    </w:p>
    <w:p w14:paraId="1A93BEE7" w14:textId="77777777" w:rsidR="001716FA" w:rsidRDefault="001716FA" w:rsidP="00671795">
      <w:pPr>
        <w:spacing w:line="360" w:lineRule="auto"/>
        <w:ind w:right="-93"/>
        <w:jc w:val="both"/>
        <w:rPr>
          <w:rFonts w:ascii="Palatino Linotype" w:eastAsia="Calibri" w:hAnsi="Palatino Linotype" w:cs="Tahoma"/>
          <w:bCs/>
          <w:sz w:val="22"/>
          <w:szCs w:val="22"/>
          <w:lang w:eastAsia="en-US"/>
        </w:rPr>
      </w:pPr>
    </w:p>
    <w:p w14:paraId="310F5945" w14:textId="46A33738" w:rsidR="001716FA" w:rsidRDefault="001716FA"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se deja de lado, que de la revisión que se hizo a lo subido al Sistema, los documentos no colman en su totalidad las solicitudes de acceso a la información que nos ocupan, adicional a </w:t>
      </w:r>
      <w:r>
        <w:rPr>
          <w:rFonts w:ascii="Palatino Linotype" w:eastAsia="Calibri" w:hAnsi="Palatino Linotype" w:cs="Tahoma"/>
          <w:bCs/>
          <w:sz w:val="22"/>
          <w:szCs w:val="22"/>
          <w:lang w:eastAsia="en-US"/>
        </w:rPr>
        <w:lastRenderedPageBreak/>
        <w:t xml:space="preserve">que los recibos de nómina se proporcionaron íntegros, motivo por el cual, se insta a los Servidores Públicos Habilitados del Ayuntamiento, para que se abstengan de subir al Sistema de Acceso a la Información Pública del Estado México (SAIMEX), documentos que contengan datos personales confidenciales, en virtud de que estos no pueden ser proporcionados a los solicitantes </w:t>
      </w:r>
    </w:p>
    <w:p w14:paraId="34A22AF2" w14:textId="77777777" w:rsidR="00381F89" w:rsidRDefault="00381F89" w:rsidP="00671795">
      <w:pPr>
        <w:spacing w:line="360" w:lineRule="auto"/>
        <w:ind w:right="-93"/>
        <w:jc w:val="both"/>
        <w:rPr>
          <w:rFonts w:ascii="Palatino Linotype" w:eastAsia="Calibri" w:hAnsi="Palatino Linotype" w:cs="Tahoma"/>
          <w:bCs/>
          <w:sz w:val="22"/>
          <w:szCs w:val="22"/>
          <w:lang w:eastAsia="en-US"/>
        </w:rPr>
      </w:pPr>
    </w:p>
    <w:p w14:paraId="66C974E6" w14:textId="5DB3E7BB" w:rsidR="00EE49AD" w:rsidRDefault="009B580F"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Adicional a lo anterior, es </w:t>
      </w:r>
      <w:r w:rsidR="00F24D28">
        <w:rPr>
          <w:rFonts w:ascii="Palatino Linotype" w:eastAsia="Calibri" w:hAnsi="Palatino Linotype" w:cs="Tahoma"/>
          <w:bCs/>
          <w:sz w:val="22"/>
          <w:szCs w:val="22"/>
          <w:lang w:eastAsia="en-US"/>
        </w:rPr>
        <w:t xml:space="preserve">de advertir que en </w:t>
      </w:r>
      <w:r w:rsidR="00381F89">
        <w:rPr>
          <w:rFonts w:ascii="Palatino Linotype" w:eastAsia="Calibri" w:hAnsi="Palatino Linotype" w:cs="Tahoma"/>
          <w:bCs/>
          <w:sz w:val="22"/>
          <w:szCs w:val="22"/>
          <w:lang w:eastAsia="en-US"/>
        </w:rPr>
        <w:t xml:space="preserve">la etapa de manifestaciones, el Sujeto Obligado </w:t>
      </w:r>
      <w:r w:rsidR="00F24D28">
        <w:rPr>
          <w:rFonts w:ascii="Palatino Linotype" w:eastAsia="Calibri" w:hAnsi="Palatino Linotype" w:cs="Tahoma"/>
          <w:bCs/>
          <w:sz w:val="22"/>
          <w:szCs w:val="22"/>
          <w:lang w:eastAsia="en-US"/>
        </w:rPr>
        <w:t xml:space="preserve">no rindió manifestaciones a los Recursos de revisión interpuestos por el Particular. </w:t>
      </w:r>
    </w:p>
    <w:p w14:paraId="03C96D70" w14:textId="77777777" w:rsidR="006F6ABE" w:rsidRDefault="006F6ABE" w:rsidP="00671795">
      <w:pPr>
        <w:spacing w:line="360" w:lineRule="auto"/>
        <w:ind w:right="-93"/>
        <w:jc w:val="both"/>
        <w:rPr>
          <w:rFonts w:ascii="Palatino Linotype" w:eastAsia="Calibri" w:hAnsi="Palatino Linotype" w:cs="Tahoma"/>
          <w:bCs/>
          <w:sz w:val="22"/>
          <w:szCs w:val="22"/>
          <w:lang w:eastAsia="en-US"/>
        </w:rPr>
      </w:pPr>
    </w:p>
    <w:p w14:paraId="43BED394" w14:textId="6D7CE1AB" w:rsidR="00F24D28" w:rsidRDefault="00F24D28"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es de precisar que la información requerida por el </w:t>
      </w:r>
      <w:r w:rsidR="00393BB8">
        <w:rPr>
          <w:rFonts w:ascii="Palatino Linotype" w:eastAsia="Calibri" w:hAnsi="Palatino Linotype" w:cs="Tahoma"/>
          <w:bCs/>
          <w:sz w:val="22"/>
          <w:szCs w:val="22"/>
          <w:lang w:eastAsia="en-US"/>
        </w:rPr>
        <w:t xml:space="preserve">Recurrente, </w:t>
      </w:r>
      <w:r w:rsidR="00E54792">
        <w:rPr>
          <w:rFonts w:ascii="Palatino Linotype" w:eastAsia="Calibri" w:hAnsi="Palatino Linotype" w:cs="Tahoma"/>
          <w:bCs/>
          <w:sz w:val="22"/>
          <w:szCs w:val="22"/>
          <w:lang w:eastAsia="en-US"/>
        </w:rPr>
        <w:t>se relaciona con el personal del Ayuntamiento, por lo que las solicitudes fueron turnada a la Dirección de Administración, la cual conforme lo estable en el Bando Municipal de Policía y  Gobierno 2018</w:t>
      </w:r>
      <w:r w:rsidR="00393BB8">
        <w:rPr>
          <w:rFonts w:ascii="Palatino Linotype" w:eastAsia="Calibri" w:hAnsi="Palatino Linotype" w:cs="Tahoma"/>
          <w:bCs/>
          <w:sz w:val="22"/>
          <w:szCs w:val="22"/>
          <w:lang w:eastAsia="en-US"/>
        </w:rPr>
        <w:t xml:space="preserve">, vigente al momento de la presentación de la solicitud, </w:t>
      </w:r>
      <w:r w:rsidR="00E54792">
        <w:rPr>
          <w:rFonts w:ascii="Palatino Linotype" w:eastAsia="Calibri" w:hAnsi="Palatino Linotype" w:cs="Tahoma"/>
          <w:bCs/>
          <w:sz w:val="22"/>
          <w:szCs w:val="22"/>
          <w:lang w:eastAsia="en-US"/>
        </w:rPr>
        <w:t xml:space="preserve"> del H. Ayuntamiento de Valle de Chalco Solidaridad, es la encargada de prestar el apoyo administrativo en dichos temas:</w:t>
      </w:r>
    </w:p>
    <w:p w14:paraId="6D82C3EF" w14:textId="77777777" w:rsidR="000E1AAD" w:rsidRDefault="000E1AAD" w:rsidP="00671795">
      <w:pPr>
        <w:spacing w:line="360" w:lineRule="auto"/>
        <w:ind w:right="-93"/>
        <w:jc w:val="both"/>
        <w:rPr>
          <w:rFonts w:ascii="Palatino Linotype" w:eastAsia="Calibri" w:hAnsi="Palatino Linotype" w:cs="Tahoma"/>
          <w:bCs/>
          <w:sz w:val="22"/>
          <w:szCs w:val="22"/>
          <w:lang w:eastAsia="en-US"/>
        </w:rPr>
      </w:pPr>
    </w:p>
    <w:p w14:paraId="689BBA45" w14:textId="77777777" w:rsidR="00E54792" w:rsidRPr="00E54792" w:rsidRDefault="00E54792" w:rsidP="00E54792">
      <w:pPr>
        <w:spacing w:line="360" w:lineRule="auto"/>
        <w:ind w:left="567" w:right="539"/>
        <w:jc w:val="center"/>
        <w:rPr>
          <w:rFonts w:ascii="Palatino Linotype" w:eastAsia="Calibri" w:hAnsi="Palatino Linotype" w:cs="Tahoma"/>
          <w:b/>
          <w:bCs/>
          <w:lang w:eastAsia="en-US"/>
        </w:rPr>
      </w:pPr>
      <w:r w:rsidRPr="00E54792">
        <w:rPr>
          <w:rFonts w:ascii="Palatino Linotype" w:eastAsia="Calibri" w:hAnsi="Palatino Linotype" w:cs="Tahoma"/>
          <w:b/>
          <w:bCs/>
          <w:lang w:eastAsia="en-US"/>
        </w:rPr>
        <w:t>Sección Quinta</w:t>
      </w:r>
    </w:p>
    <w:p w14:paraId="3945E107" w14:textId="77777777" w:rsidR="00E54792" w:rsidRPr="00E54792" w:rsidRDefault="00E54792" w:rsidP="00E54792">
      <w:pPr>
        <w:spacing w:line="360" w:lineRule="auto"/>
        <w:ind w:left="567" w:right="539"/>
        <w:jc w:val="center"/>
        <w:rPr>
          <w:rFonts w:ascii="Palatino Linotype" w:eastAsia="Calibri" w:hAnsi="Palatino Linotype" w:cs="Tahoma"/>
          <w:b/>
          <w:bCs/>
          <w:lang w:eastAsia="en-US"/>
        </w:rPr>
      </w:pPr>
      <w:r w:rsidRPr="00E54792">
        <w:rPr>
          <w:rFonts w:ascii="Palatino Linotype" w:eastAsia="Calibri" w:hAnsi="Palatino Linotype" w:cs="Tahoma"/>
          <w:b/>
          <w:bCs/>
          <w:lang w:eastAsia="en-US"/>
        </w:rPr>
        <w:t>De la Dirección de Administración</w:t>
      </w:r>
    </w:p>
    <w:p w14:paraId="3CA5350D" w14:textId="77777777" w:rsidR="00E54792" w:rsidRDefault="00E54792" w:rsidP="00E54792">
      <w:pPr>
        <w:spacing w:line="360" w:lineRule="auto"/>
        <w:ind w:left="567" w:right="539"/>
        <w:jc w:val="both"/>
        <w:rPr>
          <w:rFonts w:ascii="Palatino Linotype" w:eastAsia="Calibri" w:hAnsi="Palatino Linotype" w:cs="Tahoma"/>
          <w:bCs/>
          <w:lang w:eastAsia="en-US"/>
        </w:rPr>
      </w:pPr>
    </w:p>
    <w:p w14:paraId="7CCFA989" w14:textId="45A7F91C" w:rsidR="00E54792" w:rsidRDefault="00E54792" w:rsidP="00E54792">
      <w:pPr>
        <w:spacing w:line="360" w:lineRule="auto"/>
        <w:ind w:left="567" w:right="539"/>
        <w:jc w:val="both"/>
        <w:rPr>
          <w:rFonts w:ascii="Palatino Linotype" w:eastAsia="Calibri" w:hAnsi="Palatino Linotype" w:cs="Tahoma"/>
          <w:bCs/>
          <w:lang w:eastAsia="en-US"/>
        </w:rPr>
      </w:pPr>
      <w:r w:rsidRPr="00E54792">
        <w:rPr>
          <w:rFonts w:ascii="Palatino Linotype" w:eastAsia="Calibri" w:hAnsi="Palatino Linotype" w:cs="Tahoma"/>
          <w:b/>
          <w:bCs/>
          <w:lang w:eastAsia="en-US"/>
        </w:rPr>
        <w:t>Artículo 50</w:t>
      </w:r>
      <w:r>
        <w:rPr>
          <w:rFonts w:ascii="Palatino Linotype" w:eastAsia="Calibri" w:hAnsi="Palatino Linotype" w:cs="Tahoma"/>
          <w:bCs/>
          <w:lang w:eastAsia="en-US"/>
        </w:rPr>
        <w:t xml:space="preserve">.- La Dirección de </w:t>
      </w:r>
      <w:r w:rsidRPr="00E54792">
        <w:rPr>
          <w:rFonts w:ascii="Palatino Linotype" w:eastAsia="Calibri" w:hAnsi="Palatino Linotype" w:cs="Tahoma"/>
          <w:bCs/>
          <w:lang w:eastAsia="en-US"/>
        </w:rPr>
        <w:t>Administr</w:t>
      </w:r>
      <w:r>
        <w:rPr>
          <w:rFonts w:ascii="Palatino Linotype" w:eastAsia="Calibri" w:hAnsi="Palatino Linotype" w:cs="Tahoma"/>
          <w:bCs/>
          <w:lang w:eastAsia="en-US"/>
        </w:rPr>
        <w:t xml:space="preserve">ación es el órgano encargado de </w:t>
      </w:r>
      <w:r w:rsidRPr="00E54792">
        <w:rPr>
          <w:rFonts w:ascii="Palatino Linotype" w:eastAsia="Calibri" w:hAnsi="Palatino Linotype" w:cs="Tahoma"/>
          <w:bCs/>
          <w:lang w:eastAsia="en-US"/>
        </w:rPr>
        <w:t>prestar el apoyo administ</w:t>
      </w:r>
      <w:r>
        <w:rPr>
          <w:rFonts w:ascii="Palatino Linotype" w:eastAsia="Calibri" w:hAnsi="Palatino Linotype" w:cs="Tahoma"/>
          <w:bCs/>
          <w:lang w:eastAsia="en-US"/>
        </w:rPr>
        <w:t xml:space="preserve">rativo que </w:t>
      </w:r>
      <w:r w:rsidRPr="00E54792">
        <w:rPr>
          <w:rFonts w:ascii="Palatino Linotype" w:eastAsia="Calibri" w:hAnsi="Palatino Linotype" w:cs="Tahoma"/>
          <w:bCs/>
          <w:lang w:eastAsia="en-US"/>
        </w:rPr>
        <w:t>req</w:t>
      </w:r>
      <w:r>
        <w:rPr>
          <w:rFonts w:ascii="Palatino Linotype" w:eastAsia="Calibri" w:hAnsi="Palatino Linotype" w:cs="Tahoma"/>
          <w:bCs/>
          <w:lang w:eastAsia="en-US"/>
        </w:rPr>
        <w:t xml:space="preserve">uiera la administración pública </w:t>
      </w:r>
      <w:r w:rsidRPr="00E54792">
        <w:rPr>
          <w:rFonts w:ascii="Palatino Linotype" w:eastAsia="Calibri" w:hAnsi="Palatino Linotype" w:cs="Tahoma"/>
          <w:bCs/>
          <w:lang w:eastAsia="en-US"/>
        </w:rPr>
        <w:t>municipal.</w:t>
      </w:r>
    </w:p>
    <w:p w14:paraId="3885E140" w14:textId="77777777" w:rsidR="00E54792" w:rsidRPr="00E54792" w:rsidRDefault="00E54792" w:rsidP="00E54792">
      <w:pPr>
        <w:spacing w:line="360" w:lineRule="auto"/>
        <w:ind w:left="567" w:right="539"/>
        <w:jc w:val="both"/>
        <w:rPr>
          <w:rFonts w:ascii="Palatino Linotype" w:eastAsia="Calibri" w:hAnsi="Palatino Linotype" w:cs="Tahoma"/>
          <w:bCs/>
          <w:lang w:eastAsia="en-US"/>
        </w:rPr>
      </w:pPr>
    </w:p>
    <w:p w14:paraId="6C4037BB" w14:textId="0B775A4B" w:rsidR="00E54792" w:rsidRDefault="00E54792" w:rsidP="00E54792">
      <w:pPr>
        <w:spacing w:line="360" w:lineRule="auto"/>
        <w:ind w:left="567" w:right="539"/>
        <w:jc w:val="both"/>
        <w:rPr>
          <w:rFonts w:ascii="Palatino Linotype" w:eastAsia="Calibri" w:hAnsi="Palatino Linotype" w:cs="Tahoma"/>
          <w:bCs/>
          <w:lang w:eastAsia="en-US"/>
        </w:rPr>
      </w:pPr>
      <w:r w:rsidRPr="00E54792">
        <w:rPr>
          <w:rFonts w:ascii="Palatino Linotype" w:eastAsia="Calibri" w:hAnsi="Palatino Linotype" w:cs="Tahoma"/>
          <w:bCs/>
          <w:lang w:eastAsia="en-US"/>
        </w:rPr>
        <w:t>Atenderá</w:t>
      </w:r>
      <w:r>
        <w:rPr>
          <w:rFonts w:ascii="Palatino Linotype" w:eastAsia="Calibri" w:hAnsi="Palatino Linotype" w:cs="Tahoma"/>
          <w:bCs/>
          <w:lang w:eastAsia="en-US"/>
        </w:rPr>
        <w:t xml:space="preserve"> y proporcionará a las unidades </w:t>
      </w:r>
      <w:r w:rsidRPr="00E54792">
        <w:rPr>
          <w:rFonts w:ascii="Palatino Linotype" w:eastAsia="Calibri" w:hAnsi="Palatino Linotype" w:cs="Tahoma"/>
          <w:bCs/>
          <w:lang w:eastAsia="en-US"/>
        </w:rPr>
        <w:t>administrati</w:t>
      </w:r>
      <w:r>
        <w:rPr>
          <w:rFonts w:ascii="Palatino Linotype" w:eastAsia="Calibri" w:hAnsi="Palatino Linotype" w:cs="Tahoma"/>
          <w:bCs/>
          <w:lang w:eastAsia="en-US"/>
        </w:rPr>
        <w:t xml:space="preserve">vas del gobierno municipal, los </w:t>
      </w:r>
      <w:r w:rsidRPr="00E54792">
        <w:rPr>
          <w:rFonts w:ascii="Palatino Linotype" w:eastAsia="Calibri" w:hAnsi="Palatino Linotype" w:cs="Tahoma"/>
          <w:bCs/>
          <w:lang w:eastAsia="en-US"/>
        </w:rPr>
        <w:t>recurso</w:t>
      </w:r>
      <w:r>
        <w:rPr>
          <w:rFonts w:ascii="Palatino Linotype" w:eastAsia="Calibri" w:hAnsi="Palatino Linotype" w:cs="Tahoma"/>
          <w:bCs/>
          <w:lang w:eastAsia="en-US"/>
        </w:rPr>
        <w:t xml:space="preserve">s humanos y material suficiente </w:t>
      </w:r>
      <w:r w:rsidRPr="00E54792">
        <w:rPr>
          <w:rFonts w:ascii="Palatino Linotype" w:eastAsia="Calibri" w:hAnsi="Palatino Linotype" w:cs="Tahoma"/>
          <w:bCs/>
          <w:lang w:eastAsia="en-US"/>
        </w:rPr>
        <w:t>pa</w:t>
      </w:r>
      <w:r>
        <w:rPr>
          <w:rFonts w:ascii="Palatino Linotype" w:eastAsia="Calibri" w:hAnsi="Palatino Linotype" w:cs="Tahoma"/>
          <w:bCs/>
          <w:lang w:eastAsia="en-US"/>
        </w:rPr>
        <w:t xml:space="preserve">ra su buen desarrollo, así como </w:t>
      </w:r>
      <w:r w:rsidRPr="00E54792">
        <w:rPr>
          <w:rFonts w:ascii="Palatino Linotype" w:eastAsia="Calibri" w:hAnsi="Palatino Linotype" w:cs="Tahoma"/>
          <w:bCs/>
          <w:lang w:eastAsia="en-US"/>
        </w:rPr>
        <w:t>conservar, procurar y garantizar el buen y</w:t>
      </w:r>
      <w:r>
        <w:rPr>
          <w:rFonts w:ascii="Palatino Linotype" w:eastAsia="Calibri" w:hAnsi="Palatino Linotype" w:cs="Tahoma"/>
          <w:bCs/>
          <w:lang w:eastAsia="en-US"/>
        </w:rPr>
        <w:t xml:space="preserve"> </w:t>
      </w:r>
      <w:r w:rsidRPr="00E54792">
        <w:rPr>
          <w:rFonts w:ascii="Palatino Linotype" w:eastAsia="Calibri" w:hAnsi="Palatino Linotype" w:cs="Tahoma"/>
          <w:bCs/>
          <w:lang w:eastAsia="en-US"/>
        </w:rPr>
        <w:t>óptimo func</w:t>
      </w:r>
      <w:r>
        <w:rPr>
          <w:rFonts w:ascii="Palatino Linotype" w:eastAsia="Calibri" w:hAnsi="Palatino Linotype" w:cs="Tahoma"/>
          <w:bCs/>
          <w:lang w:eastAsia="en-US"/>
        </w:rPr>
        <w:t xml:space="preserve">ionamiento de las instalaciones </w:t>
      </w:r>
      <w:r w:rsidRPr="00E54792">
        <w:rPr>
          <w:rFonts w:ascii="Palatino Linotype" w:eastAsia="Calibri" w:hAnsi="Palatino Linotype" w:cs="Tahoma"/>
          <w:bCs/>
          <w:lang w:eastAsia="en-US"/>
        </w:rPr>
        <w:t xml:space="preserve">y </w:t>
      </w:r>
      <w:r>
        <w:rPr>
          <w:rFonts w:ascii="Palatino Linotype" w:eastAsia="Calibri" w:hAnsi="Palatino Linotype" w:cs="Tahoma"/>
          <w:bCs/>
          <w:lang w:eastAsia="en-US"/>
        </w:rPr>
        <w:t xml:space="preserve">servicios del palacio municipal </w:t>
      </w:r>
      <w:r w:rsidRPr="00E54792">
        <w:rPr>
          <w:rFonts w:ascii="Palatino Linotype" w:eastAsia="Calibri" w:hAnsi="Palatino Linotype" w:cs="Tahoma"/>
          <w:bCs/>
          <w:lang w:eastAsia="en-US"/>
        </w:rPr>
        <w:t>implemen</w:t>
      </w:r>
      <w:r>
        <w:rPr>
          <w:rFonts w:ascii="Palatino Linotype" w:eastAsia="Calibri" w:hAnsi="Palatino Linotype" w:cs="Tahoma"/>
          <w:bCs/>
          <w:lang w:eastAsia="en-US"/>
        </w:rPr>
        <w:t xml:space="preserve">tando controles de requisición, </w:t>
      </w:r>
      <w:r w:rsidRPr="00E54792">
        <w:rPr>
          <w:rFonts w:ascii="Palatino Linotype" w:eastAsia="Calibri" w:hAnsi="Palatino Linotype" w:cs="Tahoma"/>
          <w:bCs/>
          <w:lang w:eastAsia="en-US"/>
        </w:rPr>
        <w:t>suministro,</w:t>
      </w:r>
      <w:r>
        <w:rPr>
          <w:rFonts w:ascii="Palatino Linotype" w:eastAsia="Calibri" w:hAnsi="Palatino Linotype" w:cs="Tahoma"/>
          <w:bCs/>
          <w:lang w:eastAsia="en-US"/>
        </w:rPr>
        <w:t xml:space="preserve"> distribución, y asignación, la </w:t>
      </w:r>
      <w:r w:rsidRPr="00E54792">
        <w:rPr>
          <w:rFonts w:ascii="Palatino Linotype" w:eastAsia="Calibri" w:hAnsi="Palatino Linotype" w:cs="Tahoma"/>
          <w:bCs/>
          <w:lang w:eastAsia="en-US"/>
        </w:rPr>
        <w:t>Direcci</w:t>
      </w:r>
      <w:r>
        <w:rPr>
          <w:rFonts w:ascii="Palatino Linotype" w:eastAsia="Calibri" w:hAnsi="Palatino Linotype" w:cs="Tahoma"/>
          <w:bCs/>
          <w:lang w:eastAsia="en-US"/>
        </w:rPr>
        <w:t xml:space="preserve">ón de Administración tendrá las </w:t>
      </w:r>
      <w:r w:rsidRPr="00E54792">
        <w:rPr>
          <w:rFonts w:ascii="Palatino Linotype" w:eastAsia="Calibri" w:hAnsi="Palatino Linotype" w:cs="Tahoma"/>
          <w:bCs/>
          <w:lang w:eastAsia="en-US"/>
        </w:rPr>
        <w:t>siguientes atribuciones específicas:</w:t>
      </w:r>
    </w:p>
    <w:p w14:paraId="3D27BCE1" w14:textId="77777777" w:rsidR="00E54792" w:rsidRPr="00E54792" w:rsidRDefault="00E54792" w:rsidP="00E54792">
      <w:pPr>
        <w:spacing w:line="360" w:lineRule="auto"/>
        <w:ind w:left="567" w:right="539"/>
        <w:jc w:val="both"/>
        <w:rPr>
          <w:rFonts w:ascii="Palatino Linotype" w:eastAsia="Calibri" w:hAnsi="Palatino Linotype" w:cs="Tahoma"/>
          <w:bCs/>
          <w:lang w:eastAsia="en-US"/>
        </w:rPr>
      </w:pPr>
    </w:p>
    <w:p w14:paraId="4CDC8BCA" w14:textId="521E6FFA" w:rsidR="00E54792" w:rsidRPr="00E54792" w:rsidRDefault="00E54792" w:rsidP="00E54792">
      <w:pPr>
        <w:spacing w:line="360" w:lineRule="auto"/>
        <w:ind w:left="1416" w:right="539"/>
        <w:jc w:val="both"/>
        <w:rPr>
          <w:rFonts w:ascii="Palatino Linotype" w:eastAsia="Calibri" w:hAnsi="Palatino Linotype" w:cs="Tahoma"/>
          <w:bCs/>
          <w:lang w:eastAsia="en-US"/>
        </w:rPr>
      </w:pPr>
      <w:r w:rsidRPr="00E54792">
        <w:rPr>
          <w:rFonts w:ascii="Palatino Linotype" w:eastAsia="Calibri" w:hAnsi="Palatino Linotype" w:cs="Tahoma"/>
          <w:bCs/>
          <w:lang w:eastAsia="en-US"/>
        </w:rPr>
        <w:lastRenderedPageBreak/>
        <w:t>I. Vigilará el cump</w:t>
      </w:r>
      <w:r>
        <w:rPr>
          <w:rFonts w:ascii="Palatino Linotype" w:eastAsia="Calibri" w:hAnsi="Palatino Linotype" w:cs="Tahoma"/>
          <w:bCs/>
          <w:lang w:eastAsia="en-US"/>
        </w:rPr>
        <w:t xml:space="preserve">limiento de las </w:t>
      </w:r>
      <w:r w:rsidRPr="00E54792">
        <w:rPr>
          <w:rFonts w:ascii="Palatino Linotype" w:eastAsia="Calibri" w:hAnsi="Palatino Linotype" w:cs="Tahoma"/>
          <w:bCs/>
          <w:lang w:eastAsia="en-US"/>
        </w:rPr>
        <w:t>disp</w:t>
      </w:r>
      <w:r>
        <w:rPr>
          <w:rFonts w:ascii="Palatino Linotype" w:eastAsia="Calibri" w:hAnsi="Palatino Linotype" w:cs="Tahoma"/>
          <w:bCs/>
          <w:lang w:eastAsia="en-US"/>
        </w:rPr>
        <w:t xml:space="preserve">osiciones legales que rijan las </w:t>
      </w:r>
      <w:r w:rsidRPr="00E54792">
        <w:rPr>
          <w:rFonts w:ascii="Palatino Linotype" w:eastAsia="Calibri" w:hAnsi="Palatino Linotype" w:cs="Tahoma"/>
          <w:bCs/>
          <w:lang w:eastAsia="en-US"/>
        </w:rPr>
        <w:t>relaciones la</w:t>
      </w:r>
      <w:r>
        <w:rPr>
          <w:rFonts w:ascii="Palatino Linotype" w:eastAsia="Calibri" w:hAnsi="Palatino Linotype" w:cs="Tahoma"/>
          <w:bCs/>
          <w:lang w:eastAsia="en-US"/>
        </w:rPr>
        <w:t xml:space="preserve">borales entre el gobierno y los </w:t>
      </w:r>
      <w:r w:rsidRPr="00E54792">
        <w:rPr>
          <w:rFonts w:ascii="Palatino Linotype" w:eastAsia="Calibri" w:hAnsi="Palatino Linotype" w:cs="Tahoma"/>
          <w:bCs/>
          <w:lang w:eastAsia="en-US"/>
        </w:rPr>
        <w:t>servidores públicos;</w:t>
      </w:r>
    </w:p>
    <w:p w14:paraId="42F680DA" w14:textId="7ECA0FEE" w:rsidR="00E54792" w:rsidRPr="00E54792" w:rsidRDefault="00E54792" w:rsidP="00E54792">
      <w:pPr>
        <w:spacing w:line="360" w:lineRule="auto"/>
        <w:ind w:left="1416" w:right="539"/>
        <w:jc w:val="both"/>
        <w:rPr>
          <w:rFonts w:ascii="Palatino Linotype" w:eastAsia="Calibri" w:hAnsi="Palatino Linotype" w:cs="Tahoma"/>
          <w:bCs/>
          <w:lang w:eastAsia="en-US"/>
        </w:rPr>
      </w:pPr>
      <w:r w:rsidRPr="00E54792">
        <w:rPr>
          <w:rFonts w:ascii="Palatino Linotype" w:eastAsia="Calibri" w:hAnsi="Palatino Linotype" w:cs="Tahoma"/>
          <w:bCs/>
          <w:lang w:eastAsia="en-US"/>
        </w:rPr>
        <w:t>II. Capac</w:t>
      </w:r>
      <w:r>
        <w:rPr>
          <w:rFonts w:ascii="Palatino Linotype" w:eastAsia="Calibri" w:hAnsi="Palatino Linotype" w:cs="Tahoma"/>
          <w:bCs/>
          <w:lang w:eastAsia="en-US"/>
        </w:rPr>
        <w:t xml:space="preserve">itará y supervisará al personal </w:t>
      </w:r>
      <w:r w:rsidRPr="00E54792">
        <w:rPr>
          <w:rFonts w:ascii="Palatino Linotype" w:eastAsia="Calibri" w:hAnsi="Palatino Linotype" w:cs="Tahoma"/>
          <w:bCs/>
          <w:lang w:eastAsia="en-US"/>
        </w:rPr>
        <w:t>de la adm</w:t>
      </w:r>
      <w:r>
        <w:rPr>
          <w:rFonts w:ascii="Palatino Linotype" w:eastAsia="Calibri" w:hAnsi="Palatino Linotype" w:cs="Tahoma"/>
          <w:bCs/>
          <w:lang w:eastAsia="en-US"/>
        </w:rPr>
        <w:t xml:space="preserve">inistración pública, de acuerdo </w:t>
      </w:r>
      <w:r w:rsidRPr="00E54792">
        <w:rPr>
          <w:rFonts w:ascii="Palatino Linotype" w:eastAsia="Calibri" w:hAnsi="Palatino Linotype" w:cs="Tahoma"/>
          <w:bCs/>
          <w:lang w:eastAsia="en-US"/>
        </w:rPr>
        <w:t xml:space="preserve">con los </w:t>
      </w:r>
      <w:r>
        <w:rPr>
          <w:rFonts w:ascii="Palatino Linotype" w:eastAsia="Calibri" w:hAnsi="Palatino Linotype" w:cs="Tahoma"/>
          <w:bCs/>
          <w:lang w:eastAsia="en-US"/>
        </w:rPr>
        <w:t xml:space="preserve">lineamientos vigentes y los que </w:t>
      </w:r>
      <w:r w:rsidRPr="00E54792">
        <w:rPr>
          <w:rFonts w:ascii="Palatino Linotype" w:eastAsia="Calibri" w:hAnsi="Palatino Linotype" w:cs="Tahoma"/>
          <w:bCs/>
          <w:lang w:eastAsia="en-US"/>
        </w:rPr>
        <w:t>establezca el Ayuntamiento;</w:t>
      </w:r>
    </w:p>
    <w:p w14:paraId="7CD5A77F" w14:textId="56EB12E4" w:rsidR="00E54792" w:rsidRPr="00756831" w:rsidRDefault="00E54792" w:rsidP="00E54792">
      <w:pPr>
        <w:spacing w:line="360" w:lineRule="auto"/>
        <w:ind w:left="1416" w:right="539"/>
        <w:jc w:val="both"/>
        <w:rPr>
          <w:rFonts w:ascii="Palatino Linotype" w:eastAsia="Calibri" w:hAnsi="Palatino Linotype" w:cs="Tahoma"/>
          <w:b/>
          <w:bCs/>
          <w:lang w:eastAsia="en-US"/>
        </w:rPr>
      </w:pPr>
      <w:r w:rsidRPr="00756831">
        <w:rPr>
          <w:rFonts w:ascii="Palatino Linotype" w:eastAsia="Calibri" w:hAnsi="Palatino Linotype" w:cs="Tahoma"/>
          <w:b/>
          <w:bCs/>
          <w:lang w:eastAsia="en-US"/>
        </w:rPr>
        <w:t>III. Tramitará los nombramientos, remociones, renuncias, licencias y jubilaciones de los funcionarios y trabajadores de la administración pública;</w:t>
      </w:r>
    </w:p>
    <w:p w14:paraId="75A21C9A" w14:textId="4418BFF2" w:rsidR="00E54792" w:rsidRPr="00756831" w:rsidRDefault="00E54792" w:rsidP="00E54792">
      <w:pPr>
        <w:spacing w:line="360" w:lineRule="auto"/>
        <w:ind w:left="1416" w:right="539"/>
        <w:jc w:val="both"/>
        <w:rPr>
          <w:rFonts w:ascii="Palatino Linotype" w:eastAsia="Calibri" w:hAnsi="Palatino Linotype" w:cs="Tahoma"/>
          <w:b/>
          <w:bCs/>
          <w:lang w:eastAsia="en-US"/>
        </w:rPr>
      </w:pPr>
      <w:r w:rsidRPr="00756831">
        <w:rPr>
          <w:rFonts w:ascii="Palatino Linotype" w:eastAsia="Calibri" w:hAnsi="Palatino Linotype" w:cs="Tahoma"/>
          <w:b/>
          <w:bCs/>
          <w:lang w:eastAsia="en-US"/>
        </w:rPr>
        <w:t>IV. Actualizará el registro de los servidores públicos y mantener al corriente el escalafón de los trabajadores al servicio del gobierno municipal;</w:t>
      </w:r>
    </w:p>
    <w:p w14:paraId="1491D590" w14:textId="7C2D3AEB" w:rsidR="00E54792" w:rsidRPr="00756831" w:rsidRDefault="00E54792" w:rsidP="00E54792">
      <w:pPr>
        <w:spacing w:line="360" w:lineRule="auto"/>
        <w:ind w:left="1416" w:right="539"/>
        <w:jc w:val="both"/>
        <w:rPr>
          <w:rFonts w:ascii="Palatino Linotype" w:eastAsia="Calibri" w:hAnsi="Palatino Linotype" w:cs="Tahoma"/>
          <w:b/>
          <w:bCs/>
          <w:lang w:eastAsia="en-US"/>
        </w:rPr>
      </w:pPr>
      <w:r w:rsidRPr="00756831">
        <w:rPr>
          <w:rFonts w:ascii="Palatino Linotype" w:eastAsia="Calibri" w:hAnsi="Palatino Linotype" w:cs="Tahoma"/>
          <w:b/>
          <w:bCs/>
          <w:lang w:eastAsia="en-US"/>
        </w:rPr>
        <w:t>V. Elaborará la nómina de dietas administrativas, operativas y la sindical del personal de la administración Pública.</w:t>
      </w:r>
    </w:p>
    <w:p w14:paraId="44DFC2D5" w14:textId="41AB8310" w:rsidR="00E54792" w:rsidRDefault="00E54792" w:rsidP="00E54792">
      <w:pPr>
        <w:spacing w:line="360" w:lineRule="auto"/>
        <w:ind w:left="1416" w:right="539"/>
        <w:jc w:val="both"/>
        <w:rPr>
          <w:rFonts w:ascii="Palatino Linotype" w:eastAsia="Calibri" w:hAnsi="Palatino Linotype" w:cs="Tahoma"/>
          <w:bCs/>
          <w:lang w:eastAsia="en-US"/>
        </w:rPr>
      </w:pPr>
      <w:r w:rsidRPr="00E54792">
        <w:rPr>
          <w:rFonts w:ascii="Palatino Linotype" w:eastAsia="Calibri" w:hAnsi="Palatino Linotype" w:cs="Tahoma"/>
          <w:bCs/>
          <w:lang w:eastAsia="en-US"/>
        </w:rPr>
        <w:t>V</w:t>
      </w:r>
      <w:r>
        <w:rPr>
          <w:rFonts w:ascii="Palatino Linotype" w:eastAsia="Calibri" w:hAnsi="Palatino Linotype" w:cs="Tahoma"/>
          <w:bCs/>
          <w:lang w:eastAsia="en-US"/>
        </w:rPr>
        <w:t xml:space="preserve">I. Proveerá oportunamente a las </w:t>
      </w:r>
      <w:r w:rsidRPr="00E54792">
        <w:rPr>
          <w:rFonts w:ascii="Palatino Linotype" w:eastAsia="Calibri" w:hAnsi="Palatino Linotype" w:cs="Tahoma"/>
          <w:bCs/>
          <w:lang w:eastAsia="en-US"/>
        </w:rPr>
        <w:t>dependencia</w:t>
      </w:r>
      <w:r>
        <w:rPr>
          <w:rFonts w:ascii="Palatino Linotype" w:eastAsia="Calibri" w:hAnsi="Palatino Linotype" w:cs="Tahoma"/>
          <w:bCs/>
          <w:lang w:eastAsia="en-US"/>
        </w:rPr>
        <w:t xml:space="preserve">s de la administración pública, </w:t>
      </w:r>
      <w:r w:rsidRPr="00E54792">
        <w:rPr>
          <w:rFonts w:ascii="Palatino Linotype" w:eastAsia="Calibri" w:hAnsi="Palatino Linotype" w:cs="Tahoma"/>
          <w:bCs/>
          <w:lang w:eastAsia="en-US"/>
        </w:rPr>
        <w:t>de los el</w:t>
      </w:r>
      <w:r>
        <w:rPr>
          <w:rFonts w:ascii="Palatino Linotype" w:eastAsia="Calibri" w:hAnsi="Palatino Linotype" w:cs="Tahoma"/>
          <w:bCs/>
          <w:lang w:eastAsia="en-US"/>
        </w:rPr>
        <w:t xml:space="preserve">ementos y materiales de trabajo </w:t>
      </w:r>
      <w:r w:rsidRPr="00E54792">
        <w:rPr>
          <w:rFonts w:ascii="Palatino Linotype" w:eastAsia="Calibri" w:hAnsi="Palatino Linotype" w:cs="Tahoma"/>
          <w:bCs/>
          <w:lang w:eastAsia="en-US"/>
        </w:rPr>
        <w:t>neces</w:t>
      </w:r>
      <w:r>
        <w:rPr>
          <w:rFonts w:ascii="Palatino Linotype" w:eastAsia="Calibri" w:hAnsi="Palatino Linotype" w:cs="Tahoma"/>
          <w:bCs/>
          <w:lang w:eastAsia="en-US"/>
        </w:rPr>
        <w:t xml:space="preserve">arios para el desarrollo de sus </w:t>
      </w:r>
      <w:r w:rsidRPr="00E54792">
        <w:rPr>
          <w:rFonts w:ascii="Palatino Linotype" w:eastAsia="Calibri" w:hAnsi="Palatino Linotype" w:cs="Tahoma"/>
          <w:bCs/>
          <w:lang w:eastAsia="en-US"/>
        </w:rPr>
        <w:t>funciones;</w:t>
      </w:r>
    </w:p>
    <w:p w14:paraId="48CB4062" w14:textId="42DDEC4C" w:rsidR="00756831" w:rsidRDefault="00756831" w:rsidP="00E54792">
      <w:pPr>
        <w:spacing w:line="360" w:lineRule="auto"/>
        <w:ind w:left="1416" w:right="539"/>
        <w:jc w:val="both"/>
        <w:rPr>
          <w:rFonts w:ascii="Palatino Linotype" w:eastAsia="Calibri" w:hAnsi="Palatino Linotype" w:cs="Tahoma"/>
          <w:bCs/>
          <w:lang w:eastAsia="en-US"/>
        </w:rPr>
      </w:pPr>
      <w:r>
        <w:rPr>
          <w:rFonts w:ascii="Palatino Linotype" w:eastAsia="Calibri" w:hAnsi="Palatino Linotype" w:cs="Tahoma"/>
          <w:bCs/>
          <w:lang w:eastAsia="en-US"/>
        </w:rPr>
        <w:t>….</w:t>
      </w:r>
    </w:p>
    <w:p w14:paraId="74CA4FB8" w14:textId="77777777" w:rsidR="009B580F" w:rsidRDefault="009B580F" w:rsidP="004F321D">
      <w:pPr>
        <w:spacing w:line="360" w:lineRule="auto"/>
        <w:ind w:right="-28"/>
        <w:jc w:val="both"/>
        <w:rPr>
          <w:rFonts w:ascii="Palatino Linotype" w:eastAsia="Calibri" w:hAnsi="Palatino Linotype" w:cs="Tahoma"/>
          <w:bCs/>
          <w:sz w:val="22"/>
          <w:szCs w:val="22"/>
          <w:lang w:eastAsia="en-US"/>
        </w:rPr>
      </w:pPr>
    </w:p>
    <w:p w14:paraId="76D0C9E2" w14:textId="6AEA5E4C" w:rsidR="00756831" w:rsidRDefault="000E1AAD" w:rsidP="004F321D">
      <w:pPr>
        <w:spacing w:line="360" w:lineRule="auto"/>
        <w:ind w:right="-28"/>
        <w:jc w:val="both"/>
        <w:rPr>
          <w:rFonts w:ascii="Palatino Linotype" w:eastAsia="Calibri" w:hAnsi="Palatino Linotype" w:cs="Tahoma"/>
          <w:bCs/>
          <w:sz w:val="22"/>
          <w:szCs w:val="22"/>
          <w:lang w:eastAsia="en-US"/>
        </w:rPr>
      </w:pPr>
      <w:r w:rsidRPr="004F321D">
        <w:rPr>
          <w:rFonts w:ascii="Palatino Linotype" w:eastAsia="Calibri" w:hAnsi="Palatino Linotype" w:cs="Tahoma"/>
          <w:bCs/>
          <w:sz w:val="22"/>
          <w:szCs w:val="22"/>
          <w:lang w:eastAsia="en-US"/>
        </w:rPr>
        <w:t>Así</w:t>
      </w:r>
      <w:r w:rsidR="004F321D" w:rsidRPr="004F321D">
        <w:rPr>
          <w:rFonts w:ascii="Palatino Linotype" w:eastAsia="Calibri" w:hAnsi="Palatino Linotype" w:cs="Tahoma"/>
          <w:bCs/>
          <w:sz w:val="22"/>
          <w:szCs w:val="22"/>
          <w:lang w:eastAsia="en-US"/>
        </w:rPr>
        <w:t xml:space="preserve"> mismo, </w:t>
      </w:r>
      <w:r w:rsidR="004F321D">
        <w:rPr>
          <w:rFonts w:ascii="Palatino Linotype" w:eastAsia="Calibri" w:hAnsi="Palatino Linotype" w:cs="Tahoma"/>
          <w:bCs/>
          <w:sz w:val="22"/>
          <w:szCs w:val="22"/>
          <w:lang w:eastAsia="en-US"/>
        </w:rPr>
        <w:t xml:space="preserve"> dicho precepto normativo establece las facultades de la </w:t>
      </w:r>
      <w:r w:rsidR="00061D4F">
        <w:rPr>
          <w:rFonts w:ascii="Palatino Linotype" w:eastAsia="Calibri" w:hAnsi="Palatino Linotype" w:cs="Tahoma"/>
          <w:bCs/>
          <w:sz w:val="22"/>
          <w:szCs w:val="22"/>
          <w:lang w:eastAsia="en-US"/>
        </w:rPr>
        <w:t xml:space="preserve">Tesorería </w:t>
      </w:r>
      <w:r w:rsidR="004F321D">
        <w:rPr>
          <w:rFonts w:ascii="Palatino Linotype" w:eastAsia="Calibri" w:hAnsi="Palatino Linotype" w:cs="Tahoma"/>
          <w:bCs/>
          <w:sz w:val="22"/>
          <w:szCs w:val="22"/>
          <w:lang w:eastAsia="en-US"/>
        </w:rPr>
        <w:t>Municipal entre las que destaca el cumplimiento de los informes mensuales al Órgano Superior de Fiscalización del Estado de México, en los siguientes términos:</w:t>
      </w:r>
    </w:p>
    <w:p w14:paraId="4AD4A85F" w14:textId="77777777" w:rsidR="004F321D" w:rsidRPr="004F321D" w:rsidRDefault="004F321D" w:rsidP="004F321D">
      <w:pPr>
        <w:spacing w:line="360" w:lineRule="auto"/>
        <w:ind w:left="567" w:right="539"/>
        <w:jc w:val="center"/>
        <w:rPr>
          <w:rFonts w:ascii="Palatino Linotype" w:eastAsia="Calibri" w:hAnsi="Palatino Linotype" w:cs="Tahoma"/>
          <w:b/>
          <w:bCs/>
          <w:lang w:eastAsia="en-US"/>
        </w:rPr>
      </w:pPr>
    </w:p>
    <w:p w14:paraId="1EC655CB" w14:textId="77777777" w:rsidR="004F321D" w:rsidRPr="004F321D" w:rsidRDefault="004F321D" w:rsidP="004F321D">
      <w:pPr>
        <w:spacing w:line="360" w:lineRule="auto"/>
        <w:ind w:left="567" w:right="539"/>
        <w:jc w:val="center"/>
        <w:rPr>
          <w:rFonts w:ascii="Palatino Linotype" w:eastAsia="Calibri" w:hAnsi="Palatino Linotype" w:cs="Tahoma"/>
          <w:b/>
          <w:bCs/>
          <w:lang w:eastAsia="en-US"/>
        </w:rPr>
      </w:pPr>
      <w:r w:rsidRPr="004F321D">
        <w:rPr>
          <w:rFonts w:ascii="Palatino Linotype" w:eastAsia="Calibri" w:hAnsi="Palatino Linotype" w:cs="Tahoma"/>
          <w:b/>
          <w:bCs/>
          <w:lang w:eastAsia="en-US"/>
        </w:rPr>
        <w:t>Sección Tercera</w:t>
      </w:r>
    </w:p>
    <w:p w14:paraId="39D61B92" w14:textId="77777777" w:rsidR="004F321D" w:rsidRPr="004F321D" w:rsidRDefault="004F321D" w:rsidP="004F321D">
      <w:pPr>
        <w:spacing w:line="360" w:lineRule="auto"/>
        <w:ind w:left="567" w:right="539"/>
        <w:jc w:val="center"/>
        <w:rPr>
          <w:rFonts w:ascii="Palatino Linotype" w:eastAsia="Calibri" w:hAnsi="Palatino Linotype" w:cs="Tahoma"/>
          <w:b/>
          <w:bCs/>
          <w:lang w:eastAsia="en-US"/>
        </w:rPr>
      </w:pPr>
      <w:r w:rsidRPr="004F321D">
        <w:rPr>
          <w:rFonts w:ascii="Palatino Linotype" w:eastAsia="Calibri" w:hAnsi="Palatino Linotype" w:cs="Tahoma"/>
          <w:b/>
          <w:bCs/>
          <w:lang w:eastAsia="en-US"/>
        </w:rPr>
        <w:t>Tesorería Municipal</w:t>
      </w:r>
    </w:p>
    <w:p w14:paraId="6412E279" w14:textId="74D86EE4" w:rsidR="004F321D" w:rsidRPr="004F321D" w:rsidRDefault="004F321D" w:rsidP="004F321D">
      <w:pPr>
        <w:spacing w:line="360" w:lineRule="auto"/>
        <w:ind w:left="567" w:right="539"/>
        <w:jc w:val="both"/>
        <w:rPr>
          <w:rFonts w:ascii="Palatino Linotype" w:eastAsia="Calibri" w:hAnsi="Palatino Linotype" w:cs="Tahoma"/>
          <w:bCs/>
          <w:lang w:eastAsia="en-US"/>
        </w:rPr>
      </w:pPr>
      <w:r w:rsidRPr="004F321D">
        <w:rPr>
          <w:rFonts w:ascii="Palatino Linotype" w:eastAsia="Calibri" w:hAnsi="Palatino Linotype" w:cs="Tahoma"/>
          <w:b/>
          <w:bCs/>
          <w:lang w:eastAsia="en-US"/>
        </w:rPr>
        <w:t>Artículo 48.-</w:t>
      </w:r>
      <w:r>
        <w:rPr>
          <w:rFonts w:ascii="Palatino Linotype" w:eastAsia="Calibri" w:hAnsi="Palatino Linotype" w:cs="Tahoma"/>
          <w:bCs/>
          <w:lang w:eastAsia="en-US"/>
        </w:rPr>
        <w:t xml:space="preserve"> Coordinará, implementará, </w:t>
      </w:r>
      <w:r w:rsidRPr="004F321D">
        <w:rPr>
          <w:rFonts w:ascii="Palatino Linotype" w:eastAsia="Calibri" w:hAnsi="Palatino Linotype" w:cs="Tahoma"/>
          <w:bCs/>
          <w:lang w:eastAsia="en-US"/>
        </w:rPr>
        <w:t>impuls</w:t>
      </w:r>
      <w:r>
        <w:rPr>
          <w:rFonts w:ascii="Palatino Linotype" w:eastAsia="Calibri" w:hAnsi="Palatino Linotype" w:cs="Tahoma"/>
          <w:bCs/>
          <w:lang w:eastAsia="en-US"/>
        </w:rPr>
        <w:t xml:space="preserve">ará, aumentará y concentrará la </w:t>
      </w:r>
      <w:r w:rsidRPr="004F321D">
        <w:rPr>
          <w:rFonts w:ascii="Palatino Linotype" w:eastAsia="Calibri" w:hAnsi="Palatino Linotype" w:cs="Tahoma"/>
          <w:bCs/>
          <w:lang w:eastAsia="en-US"/>
        </w:rPr>
        <w:t>re</w:t>
      </w:r>
      <w:r>
        <w:rPr>
          <w:rFonts w:ascii="Palatino Linotype" w:eastAsia="Calibri" w:hAnsi="Palatino Linotype" w:cs="Tahoma"/>
          <w:bCs/>
          <w:lang w:eastAsia="en-US"/>
        </w:rPr>
        <w:t xml:space="preserve">caudación de todos los ingresos </w:t>
      </w:r>
      <w:r w:rsidRPr="004F321D">
        <w:rPr>
          <w:rFonts w:ascii="Palatino Linotype" w:eastAsia="Calibri" w:hAnsi="Palatino Linotype" w:cs="Tahoma"/>
          <w:bCs/>
          <w:lang w:eastAsia="en-US"/>
        </w:rPr>
        <w:t>munici</w:t>
      </w:r>
      <w:r>
        <w:rPr>
          <w:rFonts w:ascii="Palatino Linotype" w:eastAsia="Calibri" w:hAnsi="Palatino Linotype" w:cs="Tahoma"/>
          <w:bCs/>
          <w:lang w:eastAsia="en-US"/>
        </w:rPr>
        <w:t xml:space="preserve">pales; así como de realizar las </w:t>
      </w:r>
      <w:r w:rsidRPr="004F321D">
        <w:rPr>
          <w:rFonts w:ascii="Palatino Linotype" w:eastAsia="Calibri" w:hAnsi="Palatino Linotype" w:cs="Tahoma"/>
          <w:bCs/>
          <w:lang w:eastAsia="en-US"/>
        </w:rPr>
        <w:t>erogaciones</w:t>
      </w:r>
      <w:r>
        <w:rPr>
          <w:rFonts w:ascii="Palatino Linotype" w:eastAsia="Calibri" w:hAnsi="Palatino Linotype" w:cs="Tahoma"/>
          <w:bCs/>
          <w:lang w:eastAsia="en-US"/>
        </w:rPr>
        <w:t xml:space="preserve"> previstas en el presupuesto de </w:t>
      </w:r>
      <w:r w:rsidRPr="004F321D">
        <w:rPr>
          <w:rFonts w:ascii="Palatino Linotype" w:eastAsia="Calibri" w:hAnsi="Palatino Linotype" w:cs="Tahoma"/>
          <w:bCs/>
          <w:lang w:eastAsia="en-US"/>
        </w:rPr>
        <w:t>egresos anual aprobado; mante</w:t>
      </w:r>
      <w:r>
        <w:rPr>
          <w:rFonts w:ascii="Palatino Linotype" w:eastAsia="Calibri" w:hAnsi="Palatino Linotype" w:cs="Tahoma"/>
          <w:bCs/>
          <w:lang w:eastAsia="en-US"/>
        </w:rPr>
        <w:t xml:space="preserve">niendo al </w:t>
      </w:r>
      <w:r w:rsidRPr="004F321D">
        <w:rPr>
          <w:rFonts w:ascii="Palatino Linotype" w:eastAsia="Calibri" w:hAnsi="Palatino Linotype" w:cs="Tahoma"/>
          <w:bCs/>
          <w:lang w:eastAsia="en-US"/>
        </w:rPr>
        <w:t>día los est</w:t>
      </w:r>
      <w:r>
        <w:rPr>
          <w:rFonts w:ascii="Palatino Linotype" w:eastAsia="Calibri" w:hAnsi="Palatino Linotype" w:cs="Tahoma"/>
          <w:bCs/>
          <w:lang w:eastAsia="en-US"/>
        </w:rPr>
        <w:t xml:space="preserve">ados financieros de la Hacienda </w:t>
      </w:r>
      <w:r w:rsidRPr="004F321D">
        <w:rPr>
          <w:rFonts w:ascii="Palatino Linotype" w:eastAsia="Calibri" w:hAnsi="Palatino Linotype" w:cs="Tahoma"/>
          <w:bCs/>
          <w:lang w:eastAsia="en-US"/>
        </w:rPr>
        <w:t>Pública Mu</w:t>
      </w:r>
      <w:r>
        <w:rPr>
          <w:rFonts w:ascii="Palatino Linotype" w:eastAsia="Calibri" w:hAnsi="Palatino Linotype" w:cs="Tahoma"/>
          <w:bCs/>
          <w:lang w:eastAsia="en-US"/>
        </w:rPr>
        <w:t xml:space="preserve">nicipal y deberá actuar siempre </w:t>
      </w:r>
      <w:r w:rsidRPr="004F321D">
        <w:rPr>
          <w:rFonts w:ascii="Palatino Linotype" w:eastAsia="Calibri" w:hAnsi="Palatino Linotype" w:cs="Tahoma"/>
          <w:bCs/>
          <w:lang w:eastAsia="en-US"/>
        </w:rPr>
        <w:t>con un alto</w:t>
      </w:r>
      <w:r>
        <w:rPr>
          <w:rFonts w:ascii="Palatino Linotype" w:eastAsia="Calibri" w:hAnsi="Palatino Linotype" w:cs="Tahoma"/>
          <w:bCs/>
          <w:lang w:eastAsia="en-US"/>
        </w:rPr>
        <w:t xml:space="preserve"> nivel de probidad y honestidad </w:t>
      </w:r>
      <w:r w:rsidRPr="004F321D">
        <w:rPr>
          <w:rFonts w:ascii="Palatino Linotype" w:eastAsia="Calibri" w:hAnsi="Palatino Linotype" w:cs="Tahoma"/>
          <w:bCs/>
          <w:lang w:eastAsia="en-US"/>
        </w:rPr>
        <w:t>en su encar</w:t>
      </w:r>
      <w:r>
        <w:rPr>
          <w:rFonts w:ascii="Palatino Linotype" w:eastAsia="Calibri" w:hAnsi="Palatino Linotype" w:cs="Tahoma"/>
          <w:bCs/>
          <w:lang w:eastAsia="en-US"/>
        </w:rPr>
        <w:t xml:space="preserve">go, conforme a las atribuciones </w:t>
      </w:r>
      <w:r w:rsidRPr="004F321D">
        <w:rPr>
          <w:rFonts w:ascii="Palatino Linotype" w:eastAsia="Calibri" w:hAnsi="Palatino Linotype" w:cs="Tahoma"/>
          <w:bCs/>
          <w:lang w:eastAsia="en-US"/>
        </w:rPr>
        <w:t>y facultade</w:t>
      </w:r>
      <w:r>
        <w:rPr>
          <w:rFonts w:ascii="Palatino Linotype" w:eastAsia="Calibri" w:hAnsi="Palatino Linotype" w:cs="Tahoma"/>
          <w:bCs/>
          <w:lang w:eastAsia="en-US"/>
        </w:rPr>
        <w:t xml:space="preserve">s que le otorga la Ley Orgánica </w:t>
      </w:r>
      <w:r w:rsidRPr="004F321D">
        <w:rPr>
          <w:rFonts w:ascii="Palatino Linotype" w:eastAsia="Calibri" w:hAnsi="Palatino Linotype" w:cs="Tahoma"/>
          <w:bCs/>
          <w:lang w:eastAsia="en-US"/>
        </w:rPr>
        <w:t>Municipal del Estado de México en su</w:t>
      </w:r>
      <w:r>
        <w:rPr>
          <w:rFonts w:ascii="Palatino Linotype" w:eastAsia="Calibri" w:hAnsi="Palatino Linotype" w:cs="Tahoma"/>
          <w:bCs/>
          <w:lang w:eastAsia="en-US"/>
        </w:rPr>
        <w:t xml:space="preserve"> </w:t>
      </w:r>
      <w:r w:rsidRPr="004F321D">
        <w:rPr>
          <w:rFonts w:ascii="Palatino Linotype" w:eastAsia="Calibri" w:hAnsi="Palatino Linotype" w:cs="Tahoma"/>
          <w:bCs/>
          <w:lang w:eastAsia="en-US"/>
        </w:rPr>
        <w:t>Ar</w:t>
      </w:r>
      <w:r>
        <w:rPr>
          <w:rFonts w:ascii="Palatino Linotype" w:eastAsia="Calibri" w:hAnsi="Palatino Linotype" w:cs="Tahoma"/>
          <w:bCs/>
          <w:lang w:eastAsia="en-US"/>
        </w:rPr>
        <w:t xml:space="preserve">tículo 95 y demás ordenamientos </w:t>
      </w:r>
      <w:r w:rsidRPr="004F321D">
        <w:rPr>
          <w:rFonts w:ascii="Palatino Linotype" w:eastAsia="Calibri" w:hAnsi="Palatino Linotype" w:cs="Tahoma"/>
          <w:bCs/>
          <w:lang w:eastAsia="en-US"/>
        </w:rPr>
        <w:t>admini</w:t>
      </w:r>
      <w:r>
        <w:rPr>
          <w:rFonts w:ascii="Palatino Linotype" w:eastAsia="Calibri" w:hAnsi="Palatino Linotype" w:cs="Tahoma"/>
          <w:bCs/>
          <w:lang w:eastAsia="en-US"/>
        </w:rPr>
        <w:t xml:space="preserve">strativos aplicables; así mismo </w:t>
      </w:r>
      <w:r w:rsidRPr="004F321D">
        <w:rPr>
          <w:rFonts w:ascii="Palatino Linotype" w:eastAsia="Calibri" w:hAnsi="Palatino Linotype" w:cs="Tahoma"/>
          <w:bCs/>
          <w:lang w:eastAsia="en-US"/>
        </w:rPr>
        <w:t>p</w:t>
      </w:r>
      <w:r>
        <w:rPr>
          <w:rFonts w:ascii="Palatino Linotype" w:eastAsia="Calibri" w:hAnsi="Palatino Linotype" w:cs="Tahoma"/>
          <w:bCs/>
          <w:lang w:eastAsia="en-US"/>
        </w:rPr>
        <w:t xml:space="preserve">ropondrá al H. Ayuntamiento, la </w:t>
      </w:r>
      <w:r w:rsidRPr="004F321D">
        <w:rPr>
          <w:rFonts w:ascii="Palatino Linotype" w:eastAsia="Calibri" w:hAnsi="Palatino Linotype" w:cs="Tahoma"/>
          <w:bCs/>
          <w:lang w:eastAsia="en-US"/>
        </w:rPr>
        <w:lastRenderedPageBreak/>
        <w:t>reali</w:t>
      </w:r>
      <w:r>
        <w:rPr>
          <w:rFonts w:ascii="Palatino Linotype" w:eastAsia="Calibri" w:hAnsi="Palatino Linotype" w:cs="Tahoma"/>
          <w:bCs/>
          <w:lang w:eastAsia="en-US"/>
        </w:rPr>
        <w:t xml:space="preserve">zación de acciones, mecanismos, </w:t>
      </w:r>
      <w:r w:rsidRPr="004F321D">
        <w:rPr>
          <w:rFonts w:ascii="Palatino Linotype" w:eastAsia="Calibri" w:hAnsi="Palatino Linotype" w:cs="Tahoma"/>
          <w:bCs/>
          <w:lang w:eastAsia="en-US"/>
        </w:rPr>
        <w:t>métodos, s</w:t>
      </w:r>
      <w:r>
        <w:rPr>
          <w:rFonts w:ascii="Palatino Linotype" w:eastAsia="Calibri" w:hAnsi="Palatino Linotype" w:cs="Tahoma"/>
          <w:bCs/>
          <w:lang w:eastAsia="en-US"/>
        </w:rPr>
        <w:t xml:space="preserve">istemas, estrategias y campañas </w:t>
      </w:r>
      <w:r w:rsidRPr="004F321D">
        <w:rPr>
          <w:rFonts w:ascii="Palatino Linotype" w:eastAsia="Calibri" w:hAnsi="Palatino Linotype" w:cs="Tahoma"/>
          <w:bCs/>
          <w:lang w:eastAsia="en-US"/>
        </w:rPr>
        <w:t xml:space="preserve">que permitan </w:t>
      </w:r>
      <w:r>
        <w:rPr>
          <w:rFonts w:ascii="Palatino Linotype" w:eastAsia="Calibri" w:hAnsi="Palatino Linotype" w:cs="Tahoma"/>
          <w:bCs/>
          <w:lang w:eastAsia="en-US"/>
        </w:rPr>
        <w:t xml:space="preserve">fortalecer, </w:t>
      </w:r>
      <w:proofErr w:type="spellStart"/>
      <w:r>
        <w:rPr>
          <w:rFonts w:ascii="Palatino Linotype" w:eastAsia="Calibri" w:hAnsi="Palatino Linotype" w:cs="Tahoma"/>
          <w:bCs/>
          <w:lang w:eastAsia="en-US"/>
        </w:rPr>
        <w:t>eficientar</w:t>
      </w:r>
      <w:proofErr w:type="spellEnd"/>
      <w:r>
        <w:rPr>
          <w:rFonts w:ascii="Palatino Linotype" w:eastAsia="Calibri" w:hAnsi="Palatino Linotype" w:cs="Tahoma"/>
          <w:bCs/>
          <w:lang w:eastAsia="en-US"/>
        </w:rPr>
        <w:t xml:space="preserve">, motivar </w:t>
      </w:r>
      <w:r w:rsidRPr="004F321D">
        <w:rPr>
          <w:rFonts w:ascii="Palatino Linotype" w:eastAsia="Calibri" w:hAnsi="Palatino Linotype" w:cs="Tahoma"/>
          <w:bCs/>
          <w:lang w:eastAsia="en-US"/>
        </w:rPr>
        <w:t>e increm</w:t>
      </w:r>
      <w:r>
        <w:rPr>
          <w:rFonts w:ascii="Palatino Linotype" w:eastAsia="Calibri" w:hAnsi="Palatino Linotype" w:cs="Tahoma"/>
          <w:bCs/>
          <w:lang w:eastAsia="en-US"/>
        </w:rPr>
        <w:t xml:space="preserve">entar sus recursos propios y la </w:t>
      </w:r>
      <w:r w:rsidRPr="004F321D">
        <w:rPr>
          <w:rFonts w:ascii="Palatino Linotype" w:eastAsia="Calibri" w:hAnsi="Palatino Linotype" w:cs="Tahoma"/>
          <w:bCs/>
          <w:lang w:eastAsia="en-US"/>
        </w:rPr>
        <w:t xml:space="preserve">recaudación </w:t>
      </w:r>
      <w:r>
        <w:rPr>
          <w:rFonts w:ascii="Palatino Linotype" w:eastAsia="Calibri" w:hAnsi="Palatino Linotype" w:cs="Tahoma"/>
          <w:bCs/>
          <w:lang w:eastAsia="en-US"/>
        </w:rPr>
        <w:t xml:space="preserve">fiscal, sustentados en el marco </w:t>
      </w:r>
      <w:r w:rsidRPr="004F321D">
        <w:rPr>
          <w:rFonts w:ascii="Palatino Linotype" w:eastAsia="Calibri" w:hAnsi="Palatino Linotype" w:cs="Tahoma"/>
          <w:bCs/>
          <w:lang w:eastAsia="en-US"/>
        </w:rPr>
        <w:t>legal que p</w:t>
      </w:r>
      <w:r>
        <w:rPr>
          <w:rFonts w:ascii="Palatino Linotype" w:eastAsia="Calibri" w:hAnsi="Palatino Linotype" w:cs="Tahoma"/>
          <w:bCs/>
          <w:lang w:eastAsia="en-US"/>
        </w:rPr>
        <w:t xml:space="preserve">romueve; las oportunidades, las </w:t>
      </w:r>
      <w:r w:rsidRPr="004F321D">
        <w:rPr>
          <w:rFonts w:ascii="Palatino Linotype" w:eastAsia="Calibri" w:hAnsi="Palatino Linotype" w:cs="Tahoma"/>
          <w:bCs/>
          <w:lang w:eastAsia="en-US"/>
        </w:rPr>
        <w:t>consid</w:t>
      </w:r>
      <w:r>
        <w:rPr>
          <w:rFonts w:ascii="Palatino Linotype" w:eastAsia="Calibri" w:hAnsi="Palatino Linotype" w:cs="Tahoma"/>
          <w:bCs/>
          <w:lang w:eastAsia="en-US"/>
        </w:rPr>
        <w:t xml:space="preserve">eraciones y el beneficio de los </w:t>
      </w:r>
      <w:r w:rsidRPr="004F321D">
        <w:rPr>
          <w:rFonts w:ascii="Palatino Linotype" w:eastAsia="Calibri" w:hAnsi="Palatino Linotype" w:cs="Tahoma"/>
          <w:bCs/>
          <w:lang w:eastAsia="en-US"/>
        </w:rPr>
        <w:t>desc</w:t>
      </w:r>
      <w:r>
        <w:rPr>
          <w:rFonts w:ascii="Palatino Linotype" w:eastAsia="Calibri" w:hAnsi="Palatino Linotype" w:cs="Tahoma"/>
          <w:bCs/>
          <w:lang w:eastAsia="en-US"/>
        </w:rPr>
        <w:t xml:space="preserve">uentos, apegados en la Ley y el </w:t>
      </w:r>
      <w:r w:rsidRPr="004F321D">
        <w:rPr>
          <w:rFonts w:ascii="Palatino Linotype" w:eastAsia="Calibri" w:hAnsi="Palatino Linotype" w:cs="Tahoma"/>
          <w:bCs/>
          <w:lang w:eastAsia="en-US"/>
        </w:rPr>
        <w:t>Código Fi</w:t>
      </w:r>
      <w:r>
        <w:rPr>
          <w:rFonts w:ascii="Palatino Linotype" w:eastAsia="Calibri" w:hAnsi="Palatino Linotype" w:cs="Tahoma"/>
          <w:bCs/>
          <w:lang w:eastAsia="en-US"/>
        </w:rPr>
        <w:t xml:space="preserve">nanciero del Estado de México y </w:t>
      </w:r>
      <w:r w:rsidRPr="004F321D">
        <w:rPr>
          <w:rFonts w:ascii="Palatino Linotype" w:eastAsia="Calibri" w:hAnsi="Palatino Linotype" w:cs="Tahoma"/>
          <w:bCs/>
          <w:lang w:eastAsia="en-US"/>
        </w:rPr>
        <w:t>Municip</w:t>
      </w:r>
      <w:r>
        <w:rPr>
          <w:rFonts w:ascii="Palatino Linotype" w:eastAsia="Calibri" w:hAnsi="Palatino Linotype" w:cs="Tahoma"/>
          <w:bCs/>
          <w:lang w:eastAsia="en-US"/>
        </w:rPr>
        <w:t xml:space="preserve">ios vigente; como una acción de </w:t>
      </w:r>
      <w:r w:rsidRPr="004F321D">
        <w:rPr>
          <w:rFonts w:ascii="Palatino Linotype" w:eastAsia="Calibri" w:hAnsi="Palatino Linotype" w:cs="Tahoma"/>
          <w:bCs/>
          <w:lang w:eastAsia="en-US"/>
        </w:rPr>
        <w:t>regularización fiscal.</w:t>
      </w:r>
    </w:p>
    <w:p w14:paraId="1258B7F3" w14:textId="77777777" w:rsidR="004F321D" w:rsidRDefault="004F321D" w:rsidP="004F321D">
      <w:pPr>
        <w:spacing w:line="360" w:lineRule="auto"/>
        <w:ind w:left="567" w:right="539"/>
        <w:jc w:val="both"/>
        <w:rPr>
          <w:rFonts w:ascii="Palatino Linotype" w:eastAsia="Calibri" w:hAnsi="Palatino Linotype" w:cs="Tahoma"/>
          <w:bCs/>
          <w:lang w:eastAsia="en-US"/>
        </w:rPr>
      </w:pPr>
    </w:p>
    <w:p w14:paraId="23AAB7EB" w14:textId="407FE89F" w:rsidR="004F321D" w:rsidRDefault="004F321D" w:rsidP="004F321D">
      <w:pPr>
        <w:spacing w:line="360" w:lineRule="auto"/>
        <w:ind w:left="567" w:right="539"/>
        <w:jc w:val="both"/>
        <w:rPr>
          <w:rFonts w:ascii="Palatino Linotype" w:eastAsia="Calibri" w:hAnsi="Palatino Linotype" w:cs="Tahoma"/>
          <w:bCs/>
          <w:lang w:eastAsia="en-US"/>
        </w:rPr>
      </w:pPr>
      <w:r w:rsidRPr="004F321D">
        <w:rPr>
          <w:rFonts w:ascii="Palatino Linotype" w:eastAsia="Calibri" w:hAnsi="Palatino Linotype" w:cs="Tahoma"/>
          <w:bCs/>
          <w:lang w:eastAsia="en-US"/>
        </w:rPr>
        <w:t>Para t</w:t>
      </w:r>
      <w:r>
        <w:rPr>
          <w:rFonts w:ascii="Palatino Linotype" w:eastAsia="Calibri" w:hAnsi="Palatino Linotype" w:cs="Tahoma"/>
          <w:bCs/>
          <w:lang w:eastAsia="en-US"/>
        </w:rPr>
        <w:t xml:space="preserve">al efecto deberá desempeñar las </w:t>
      </w:r>
      <w:r w:rsidRPr="004F321D">
        <w:rPr>
          <w:rFonts w:ascii="Palatino Linotype" w:eastAsia="Calibri" w:hAnsi="Palatino Linotype" w:cs="Tahoma"/>
          <w:bCs/>
          <w:lang w:eastAsia="en-US"/>
        </w:rPr>
        <w:t>siguientes funciones:</w:t>
      </w:r>
    </w:p>
    <w:p w14:paraId="7095A770" w14:textId="61F626DA" w:rsidR="004F321D" w:rsidRDefault="004F321D" w:rsidP="004F321D">
      <w:pPr>
        <w:spacing w:line="360" w:lineRule="auto"/>
        <w:ind w:left="567" w:right="539"/>
        <w:jc w:val="both"/>
        <w:rPr>
          <w:rFonts w:ascii="Palatino Linotype" w:eastAsia="Calibri" w:hAnsi="Palatino Linotype" w:cs="Tahoma"/>
          <w:bCs/>
          <w:lang w:eastAsia="en-US"/>
        </w:rPr>
      </w:pPr>
      <w:r>
        <w:rPr>
          <w:rFonts w:ascii="Palatino Linotype" w:eastAsia="Calibri" w:hAnsi="Palatino Linotype" w:cs="Tahoma"/>
          <w:bCs/>
          <w:lang w:eastAsia="en-US"/>
        </w:rPr>
        <w:t>…</w:t>
      </w:r>
    </w:p>
    <w:p w14:paraId="3B3D635F" w14:textId="03710562" w:rsidR="004F321D" w:rsidRPr="004F321D" w:rsidRDefault="004F321D" w:rsidP="004F321D">
      <w:pPr>
        <w:spacing w:line="360" w:lineRule="auto"/>
        <w:ind w:left="567" w:right="539"/>
        <w:jc w:val="both"/>
        <w:rPr>
          <w:rFonts w:ascii="Palatino Linotype" w:hAnsi="Palatino Linotype"/>
          <w:b/>
        </w:rPr>
      </w:pPr>
      <w:r w:rsidRPr="004F321D">
        <w:rPr>
          <w:rFonts w:ascii="Palatino Linotype" w:hAnsi="Palatino Linotype"/>
        </w:rPr>
        <w:t xml:space="preserve">X. </w:t>
      </w:r>
      <w:r w:rsidRPr="004F321D">
        <w:rPr>
          <w:rFonts w:ascii="Palatino Linotype" w:hAnsi="Palatino Linotype"/>
          <w:b/>
        </w:rPr>
        <w:t>Integrará los informes mensuales y anuales que exige el Órgano Superior de Fiscalización del Gobierno del Estado de México, con apego a las normas contables establecidas en el Manual Único de Contabilidad Gubernamental para las Dependencias y Entidades Públicas del Gobierno y Municipios del Estado de México;</w:t>
      </w:r>
    </w:p>
    <w:p w14:paraId="0B3ACC19" w14:textId="1E3C1777" w:rsidR="004F321D" w:rsidRDefault="004F321D" w:rsidP="004F321D">
      <w:pPr>
        <w:spacing w:line="360" w:lineRule="auto"/>
        <w:ind w:left="567" w:right="539"/>
        <w:jc w:val="both"/>
        <w:rPr>
          <w:rFonts w:ascii="Palatino Linotype" w:hAnsi="Palatino Linotype"/>
        </w:rPr>
      </w:pPr>
      <w:r>
        <w:rPr>
          <w:rFonts w:ascii="Palatino Linotype" w:hAnsi="Palatino Linotype"/>
        </w:rPr>
        <w:t>…</w:t>
      </w:r>
    </w:p>
    <w:p w14:paraId="5B4C2445" w14:textId="77777777" w:rsidR="004F321D" w:rsidRPr="004F321D" w:rsidRDefault="004F321D" w:rsidP="004F321D">
      <w:pPr>
        <w:spacing w:line="360" w:lineRule="auto"/>
        <w:ind w:right="-28"/>
        <w:jc w:val="both"/>
        <w:rPr>
          <w:rFonts w:ascii="Palatino Linotype" w:eastAsia="Calibri" w:hAnsi="Palatino Linotype" w:cs="Tahoma"/>
          <w:bCs/>
          <w:sz w:val="22"/>
          <w:szCs w:val="22"/>
          <w:lang w:eastAsia="en-US"/>
        </w:rPr>
      </w:pPr>
    </w:p>
    <w:p w14:paraId="649D4668" w14:textId="283E7AB2" w:rsidR="00E54792" w:rsidRDefault="00756831" w:rsidP="00671795">
      <w:pPr>
        <w:spacing w:line="360" w:lineRule="auto"/>
        <w:ind w:right="-93"/>
        <w:jc w:val="both"/>
        <w:rPr>
          <w:rFonts w:ascii="Palatino Linotype" w:eastAsia="Calibri" w:hAnsi="Palatino Linotype" w:cs="Tahoma"/>
          <w:bCs/>
          <w:sz w:val="22"/>
          <w:szCs w:val="22"/>
          <w:lang w:eastAsia="en-US"/>
        </w:rPr>
      </w:pPr>
      <w:r w:rsidRPr="00756831">
        <w:rPr>
          <w:rFonts w:ascii="Palatino Linotype" w:eastAsia="Calibri" w:hAnsi="Palatino Linotype" w:cs="Tahoma"/>
          <w:bCs/>
          <w:sz w:val="22"/>
          <w:szCs w:val="22"/>
          <w:lang w:eastAsia="en-US"/>
        </w:rPr>
        <w:t xml:space="preserve">Con forme lo expuesto, se desprende que </w:t>
      </w:r>
      <w:r w:rsidR="004F321D">
        <w:rPr>
          <w:rFonts w:ascii="Palatino Linotype" w:eastAsia="Calibri" w:hAnsi="Palatino Linotype" w:cs="Tahoma"/>
          <w:bCs/>
          <w:sz w:val="22"/>
          <w:szCs w:val="22"/>
          <w:lang w:eastAsia="en-US"/>
        </w:rPr>
        <w:t xml:space="preserve">dichas áreas del </w:t>
      </w:r>
      <w:r>
        <w:rPr>
          <w:rFonts w:ascii="Palatino Linotype" w:eastAsia="Calibri" w:hAnsi="Palatino Linotype" w:cs="Tahoma"/>
          <w:bCs/>
          <w:sz w:val="22"/>
          <w:szCs w:val="22"/>
          <w:lang w:eastAsia="en-US"/>
        </w:rPr>
        <w:t xml:space="preserve">Ayuntamiento </w:t>
      </w:r>
      <w:r w:rsidR="004F321D">
        <w:rPr>
          <w:rFonts w:ascii="Palatino Linotype" w:eastAsia="Calibri" w:hAnsi="Palatino Linotype" w:cs="Tahoma"/>
          <w:bCs/>
          <w:sz w:val="22"/>
          <w:szCs w:val="22"/>
          <w:lang w:eastAsia="en-US"/>
        </w:rPr>
        <w:t xml:space="preserve">son competentes </w:t>
      </w:r>
      <w:r>
        <w:rPr>
          <w:rFonts w:ascii="Palatino Linotype" w:eastAsia="Calibri" w:hAnsi="Palatino Linotype" w:cs="Tahoma"/>
          <w:bCs/>
          <w:sz w:val="22"/>
          <w:szCs w:val="22"/>
          <w:lang w:eastAsia="en-US"/>
        </w:rPr>
        <w:t xml:space="preserve">para conocer de la información solicitada por el ahora Recurrente. </w:t>
      </w:r>
    </w:p>
    <w:p w14:paraId="735F60CD" w14:textId="77777777" w:rsidR="00756831" w:rsidRDefault="00756831" w:rsidP="00671795">
      <w:pPr>
        <w:spacing w:line="360" w:lineRule="auto"/>
        <w:ind w:right="-93"/>
        <w:jc w:val="both"/>
        <w:rPr>
          <w:rFonts w:ascii="Palatino Linotype" w:eastAsia="Calibri" w:hAnsi="Palatino Linotype" w:cs="Tahoma"/>
          <w:bCs/>
          <w:sz w:val="22"/>
          <w:szCs w:val="22"/>
          <w:lang w:eastAsia="en-US"/>
        </w:rPr>
      </w:pPr>
    </w:p>
    <w:p w14:paraId="2D118CEA" w14:textId="7FF5D8B9" w:rsidR="00756831" w:rsidRDefault="00756831"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para un</w:t>
      </w:r>
      <w:r w:rsidR="00677FBC">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mejor </w:t>
      </w:r>
      <w:r w:rsidR="00677FBC">
        <w:rPr>
          <w:rFonts w:ascii="Palatino Linotype" w:eastAsia="Calibri" w:hAnsi="Palatino Linotype" w:cs="Tahoma"/>
          <w:bCs/>
          <w:sz w:val="22"/>
          <w:szCs w:val="22"/>
          <w:lang w:eastAsia="en-US"/>
        </w:rPr>
        <w:t xml:space="preserve">comprensión </w:t>
      </w:r>
      <w:r>
        <w:rPr>
          <w:rFonts w:ascii="Palatino Linotype" w:eastAsia="Calibri" w:hAnsi="Palatino Linotype" w:cs="Tahoma"/>
          <w:bCs/>
          <w:sz w:val="22"/>
          <w:szCs w:val="22"/>
          <w:lang w:eastAsia="en-US"/>
        </w:rPr>
        <w:t>de lo solicitado por el Particular</w:t>
      </w:r>
      <w:r w:rsidR="00677FB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se analiza cada uno de los requerimientos, con la finalidad de determinar la fuente obligacional y en su caso ordenar la entrega de los documentos que den cuenta de lo solicitado. </w:t>
      </w:r>
    </w:p>
    <w:p w14:paraId="1A341A69" w14:textId="77777777" w:rsidR="00756831" w:rsidRDefault="00756831" w:rsidP="00671795">
      <w:pPr>
        <w:spacing w:line="360" w:lineRule="auto"/>
        <w:ind w:right="-93"/>
        <w:jc w:val="both"/>
        <w:rPr>
          <w:rFonts w:ascii="Palatino Linotype" w:eastAsia="Calibri" w:hAnsi="Palatino Linotype" w:cs="Tahoma"/>
          <w:bCs/>
          <w:sz w:val="22"/>
          <w:szCs w:val="22"/>
          <w:lang w:eastAsia="en-US"/>
        </w:rPr>
      </w:pPr>
    </w:p>
    <w:p w14:paraId="20E03798" w14:textId="15883E26" w:rsidR="001B4D4C" w:rsidRPr="00C4626C" w:rsidRDefault="00756831" w:rsidP="00C4626C">
      <w:pPr>
        <w:pStyle w:val="Prrafodelista"/>
        <w:numPr>
          <w:ilvl w:val="0"/>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hAnsi="Palatino Linotype" w:cs="Tahoma"/>
          <w:b/>
          <w:bCs/>
        </w:rPr>
        <w:t xml:space="preserve">Si la Ciudadana </w:t>
      </w:r>
      <w:r>
        <w:rPr>
          <w:rFonts w:ascii="Palatino Linotype" w:hAnsi="Palatino Linotype" w:cs="Tahoma"/>
          <w:b/>
          <w:bCs/>
        </w:rPr>
        <w:t xml:space="preserve">referida en la solicitud </w:t>
      </w:r>
      <w:r w:rsidRPr="00952977">
        <w:rPr>
          <w:rFonts w:ascii="Palatino Linotype" w:hAnsi="Palatino Linotype" w:cs="Tahoma"/>
          <w:b/>
          <w:szCs w:val="22"/>
        </w:rPr>
        <w:t>00237/VACHASO/IP/2018</w:t>
      </w:r>
      <w:r w:rsidRPr="00756831">
        <w:rPr>
          <w:rFonts w:ascii="Palatino Linotype" w:hAnsi="Palatino Linotype" w:cs="Tahoma"/>
          <w:b/>
          <w:bCs/>
        </w:rPr>
        <w:t xml:space="preserve"> es personal del Ayuntamiento</w:t>
      </w:r>
      <w:r w:rsidR="001B4D4C">
        <w:rPr>
          <w:rFonts w:ascii="Palatino Linotype" w:hAnsi="Palatino Linotype" w:cs="Tahoma"/>
          <w:b/>
          <w:bCs/>
        </w:rPr>
        <w:t>, así como los motivos por los cuales se encuentra todos los días en la Presidencia Municipal y en los eventos del servidor público referido.</w:t>
      </w:r>
    </w:p>
    <w:p w14:paraId="50BB9CA2" w14:textId="77777777" w:rsidR="00756831" w:rsidRDefault="00756831" w:rsidP="00756831">
      <w:pPr>
        <w:tabs>
          <w:tab w:val="left" w:pos="4962"/>
        </w:tabs>
        <w:spacing w:line="360" w:lineRule="auto"/>
        <w:jc w:val="both"/>
        <w:rPr>
          <w:rFonts w:ascii="Palatino Linotype" w:eastAsia="Calibri" w:hAnsi="Palatino Linotype" w:cs="Tahoma"/>
          <w:iCs/>
          <w:szCs w:val="22"/>
          <w:lang w:val="es-ES" w:eastAsia="es-ES_tradnl"/>
        </w:rPr>
      </w:pPr>
    </w:p>
    <w:p w14:paraId="4E81E184" w14:textId="26C504E8" w:rsidR="00756831" w:rsidRDefault="00756831" w:rsidP="00756831">
      <w:pPr>
        <w:tabs>
          <w:tab w:val="left" w:pos="4962"/>
        </w:tabs>
        <w:spacing w:line="360" w:lineRule="auto"/>
        <w:jc w:val="both"/>
        <w:rPr>
          <w:rFonts w:ascii="Palatino Linotype" w:eastAsia="Calibri" w:hAnsi="Palatino Linotype" w:cs="Tahoma"/>
          <w:iCs/>
          <w:sz w:val="22"/>
          <w:szCs w:val="22"/>
          <w:lang w:val="es-ES" w:eastAsia="es-ES_tradnl"/>
        </w:rPr>
      </w:pPr>
      <w:r w:rsidRPr="00756831">
        <w:rPr>
          <w:rFonts w:ascii="Palatino Linotype" w:eastAsia="Calibri" w:hAnsi="Palatino Linotype" w:cs="Tahoma"/>
          <w:iCs/>
          <w:sz w:val="22"/>
          <w:szCs w:val="22"/>
          <w:lang w:val="es-ES" w:eastAsia="es-ES_tradnl"/>
        </w:rPr>
        <w:t xml:space="preserve">Con forme a la normatividad </w:t>
      </w:r>
      <w:r>
        <w:rPr>
          <w:rFonts w:ascii="Palatino Linotype" w:eastAsia="Calibri" w:hAnsi="Palatino Linotype" w:cs="Tahoma"/>
          <w:iCs/>
          <w:sz w:val="22"/>
          <w:szCs w:val="22"/>
          <w:lang w:val="es-ES" w:eastAsia="es-ES_tradnl"/>
        </w:rPr>
        <w:t xml:space="preserve">analizada, es la Dirección de Administración del Sujeto Obligado la encargada de proporcionar los Recursos Humanos a las diversas unidades administrativas </w:t>
      </w:r>
      <w:r>
        <w:rPr>
          <w:rFonts w:ascii="Palatino Linotype" w:eastAsia="Calibri" w:hAnsi="Palatino Linotype" w:cs="Tahoma"/>
          <w:iCs/>
          <w:sz w:val="22"/>
          <w:szCs w:val="22"/>
          <w:lang w:val="es-ES" w:eastAsia="es-ES_tradnl"/>
        </w:rPr>
        <w:lastRenderedPageBreak/>
        <w:t xml:space="preserve">del Ayuntamiento, así como, tramitar los nombramientos (altas), remociones, renuncias, licencias y jubilaciones de los servidores públicos. </w:t>
      </w:r>
    </w:p>
    <w:p w14:paraId="624FEDB7" w14:textId="77777777" w:rsidR="00756831" w:rsidRDefault="00756831"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8D80FD4" w14:textId="6F5A0E99" w:rsidR="00AE04D5" w:rsidRDefault="00756831"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tal motivo, </w:t>
      </w:r>
      <w:r w:rsidR="00AE04D5">
        <w:rPr>
          <w:rFonts w:ascii="Palatino Linotype" w:eastAsia="Calibri" w:hAnsi="Palatino Linotype" w:cs="Tahoma"/>
          <w:iCs/>
          <w:sz w:val="22"/>
          <w:szCs w:val="22"/>
          <w:lang w:val="es-ES" w:eastAsia="es-ES_tradnl"/>
        </w:rPr>
        <w:t xml:space="preserve">dicha </w:t>
      </w:r>
      <w:r>
        <w:rPr>
          <w:rFonts w:ascii="Palatino Linotype" w:eastAsia="Calibri" w:hAnsi="Palatino Linotype" w:cs="Tahoma"/>
          <w:iCs/>
          <w:sz w:val="22"/>
          <w:szCs w:val="22"/>
          <w:lang w:val="es-ES" w:eastAsia="es-ES_tradnl"/>
        </w:rPr>
        <w:t>área</w:t>
      </w:r>
      <w:r w:rsidR="00AE04D5">
        <w:rPr>
          <w:rFonts w:ascii="Palatino Linotype" w:eastAsia="Calibri" w:hAnsi="Palatino Linotype" w:cs="Tahoma"/>
          <w:iCs/>
          <w:sz w:val="22"/>
          <w:szCs w:val="22"/>
          <w:lang w:val="es-ES" w:eastAsia="es-ES_tradnl"/>
        </w:rPr>
        <w:t xml:space="preserve"> administrativa es la </w:t>
      </w:r>
      <w:r>
        <w:rPr>
          <w:rFonts w:ascii="Palatino Linotype" w:eastAsia="Calibri" w:hAnsi="Palatino Linotype" w:cs="Tahoma"/>
          <w:iCs/>
          <w:sz w:val="22"/>
          <w:szCs w:val="22"/>
          <w:lang w:val="es-ES" w:eastAsia="es-ES_tradnl"/>
        </w:rPr>
        <w:t>competente para cono</w:t>
      </w:r>
      <w:r w:rsidR="00AE04D5">
        <w:rPr>
          <w:rFonts w:ascii="Palatino Linotype" w:eastAsia="Calibri" w:hAnsi="Palatino Linotype" w:cs="Tahoma"/>
          <w:iCs/>
          <w:sz w:val="22"/>
          <w:szCs w:val="22"/>
          <w:lang w:val="es-ES" w:eastAsia="es-ES_tradnl"/>
        </w:rPr>
        <w:t>cer y atender el requerimiento</w:t>
      </w:r>
      <w:r>
        <w:rPr>
          <w:rFonts w:ascii="Palatino Linotype" w:eastAsia="Calibri" w:hAnsi="Palatino Linotype" w:cs="Tahoma"/>
          <w:iCs/>
          <w:sz w:val="22"/>
          <w:szCs w:val="22"/>
          <w:lang w:val="es-ES" w:eastAsia="es-ES_tradnl"/>
        </w:rPr>
        <w:t xml:space="preserve"> a través del documento que </w:t>
      </w:r>
      <w:r w:rsidR="00AE04D5">
        <w:rPr>
          <w:rFonts w:ascii="Palatino Linotype" w:eastAsia="Calibri" w:hAnsi="Palatino Linotype" w:cs="Tahoma"/>
          <w:iCs/>
          <w:sz w:val="22"/>
          <w:szCs w:val="22"/>
          <w:lang w:val="es-ES" w:eastAsia="es-ES_tradnl"/>
        </w:rPr>
        <w:t>dé</w:t>
      </w:r>
      <w:r>
        <w:rPr>
          <w:rFonts w:ascii="Palatino Linotype" w:eastAsia="Calibri" w:hAnsi="Palatino Linotype" w:cs="Tahoma"/>
          <w:iCs/>
          <w:sz w:val="22"/>
          <w:szCs w:val="22"/>
          <w:lang w:val="es-ES" w:eastAsia="es-ES_tradnl"/>
        </w:rPr>
        <w:t xml:space="preserve"> cuenta (si es el caso) de que la ciudadana mencionada en la solicitud </w:t>
      </w:r>
      <w:r w:rsidRPr="00756831">
        <w:rPr>
          <w:rFonts w:ascii="Palatino Linotype" w:eastAsia="Calibri" w:hAnsi="Palatino Linotype" w:cs="Tahoma"/>
          <w:iCs/>
          <w:sz w:val="22"/>
          <w:szCs w:val="22"/>
          <w:lang w:val="es-ES" w:eastAsia="es-ES_tradnl"/>
        </w:rPr>
        <w:t>00237/VACHASO/IP/2018</w:t>
      </w:r>
      <w:r w:rsidR="00AE04D5">
        <w:rPr>
          <w:rFonts w:ascii="Palatino Linotype" w:eastAsia="Calibri" w:hAnsi="Palatino Linotype" w:cs="Tahoma"/>
          <w:iCs/>
          <w:sz w:val="22"/>
          <w:szCs w:val="22"/>
          <w:lang w:val="es-ES" w:eastAsia="es-ES_tradnl"/>
        </w:rPr>
        <w:t xml:space="preserve"> labora en el Ayuntamiento</w:t>
      </w:r>
      <w:r w:rsidR="001B4D4C">
        <w:rPr>
          <w:rFonts w:ascii="Palatino Linotype" w:eastAsia="Calibri" w:hAnsi="Palatino Linotype" w:cs="Tahoma"/>
          <w:iCs/>
          <w:sz w:val="22"/>
          <w:szCs w:val="22"/>
          <w:lang w:val="es-ES" w:eastAsia="es-ES_tradnl"/>
        </w:rPr>
        <w:t xml:space="preserve"> y los motivos por los cuales se encuentra todos los días en la Presidencia Municipal y asiste a los eventos</w:t>
      </w:r>
      <w:r w:rsidR="006D585E">
        <w:rPr>
          <w:rFonts w:ascii="Palatino Linotype" w:eastAsia="Calibri" w:hAnsi="Palatino Linotype" w:cs="Tahoma"/>
          <w:iCs/>
          <w:sz w:val="22"/>
          <w:szCs w:val="22"/>
          <w:lang w:val="es-ES" w:eastAsia="es-ES_tradnl"/>
        </w:rPr>
        <w:t xml:space="preserve"> el servidor público que se indica</w:t>
      </w:r>
      <w:r w:rsidR="00AE04D5">
        <w:rPr>
          <w:rFonts w:ascii="Palatino Linotype" w:eastAsia="Calibri" w:hAnsi="Palatino Linotype" w:cs="Tahoma"/>
          <w:iCs/>
          <w:sz w:val="22"/>
          <w:szCs w:val="22"/>
          <w:lang w:val="es-ES" w:eastAsia="es-ES_tradnl"/>
        </w:rPr>
        <w:t xml:space="preserve">. </w:t>
      </w:r>
    </w:p>
    <w:p w14:paraId="50021370" w14:textId="77777777" w:rsidR="001B4D4C" w:rsidRDefault="001B4D4C" w:rsidP="00756831">
      <w:pPr>
        <w:tabs>
          <w:tab w:val="left" w:pos="4962"/>
        </w:tabs>
        <w:spacing w:line="360" w:lineRule="auto"/>
        <w:jc w:val="both"/>
        <w:rPr>
          <w:rFonts w:ascii="Palatino Linotype" w:eastAsia="Calibri" w:hAnsi="Palatino Linotype" w:cs="Tahoma"/>
          <w:iCs/>
          <w:sz w:val="22"/>
          <w:szCs w:val="22"/>
          <w:lang w:val="es-ES" w:eastAsia="es-ES_tradnl"/>
        </w:rPr>
      </w:pPr>
    </w:p>
    <w:p w14:paraId="09984852" w14:textId="6E24DAA7" w:rsidR="001B4D4C" w:rsidRDefault="001B4D4C"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en el Sistema de Acceso a la Información Mexiquense (SAIMEX), el Servidor Público Habilitado, atendió el requerimiento informativo, </w:t>
      </w:r>
      <w:r w:rsidR="00B20F22">
        <w:rPr>
          <w:rFonts w:ascii="Palatino Linotype" w:eastAsia="Calibri" w:hAnsi="Palatino Linotype" w:cs="Tahoma"/>
          <w:iCs/>
          <w:sz w:val="22"/>
          <w:szCs w:val="22"/>
          <w:lang w:val="es-ES" w:eastAsia="es-ES_tradnl"/>
        </w:rPr>
        <w:t xml:space="preserve">que no fue entregado por la Unidad de Transparencia, </w:t>
      </w:r>
      <w:r>
        <w:rPr>
          <w:rFonts w:ascii="Palatino Linotype" w:eastAsia="Calibri" w:hAnsi="Palatino Linotype" w:cs="Tahoma"/>
          <w:iCs/>
          <w:sz w:val="22"/>
          <w:szCs w:val="22"/>
          <w:lang w:val="es-ES" w:eastAsia="es-ES_tradnl"/>
        </w:rPr>
        <w:t>con la precisión de que la persona que se indica sí laboraba en el Ayuntamiento, por lo menos durante el momento en que se presentó la solicitud de acceso a la información que nos ocupa (mes de noviembre de dos mil dieciocho)</w:t>
      </w:r>
      <w:r w:rsidR="00B20F22">
        <w:rPr>
          <w:rFonts w:ascii="Palatino Linotype" w:eastAsia="Calibri" w:hAnsi="Palatino Linotype" w:cs="Tahoma"/>
          <w:iCs/>
          <w:sz w:val="22"/>
          <w:szCs w:val="22"/>
          <w:lang w:val="es-ES" w:eastAsia="es-ES_tradnl"/>
        </w:rPr>
        <w:t>, ya que refirió se encuentra en la nómina del Ayuntamiento; sin embargo, el Director de Administración es omiso en pronunciarse o entregar un documento que justifique los</w:t>
      </w:r>
      <w:r>
        <w:rPr>
          <w:rFonts w:ascii="Palatino Linotype" w:eastAsia="Calibri" w:hAnsi="Palatino Linotype" w:cs="Tahoma"/>
          <w:iCs/>
          <w:sz w:val="22"/>
          <w:szCs w:val="22"/>
          <w:lang w:val="es-ES" w:eastAsia="es-ES_tradnl"/>
        </w:rPr>
        <w:t xml:space="preserve">  motivo</w:t>
      </w:r>
      <w:r w:rsidR="00B20F22">
        <w:rPr>
          <w:rFonts w:ascii="Palatino Linotype" w:eastAsia="Calibri" w:hAnsi="Palatino Linotype" w:cs="Tahoma"/>
          <w:iCs/>
          <w:sz w:val="22"/>
          <w:szCs w:val="22"/>
          <w:lang w:val="es-ES" w:eastAsia="es-ES_tradnl"/>
        </w:rPr>
        <w:t>s por los cuales</w:t>
      </w:r>
      <w:r>
        <w:rPr>
          <w:rFonts w:ascii="Palatino Linotype" w:eastAsia="Calibri" w:hAnsi="Palatino Linotype" w:cs="Tahoma"/>
          <w:iCs/>
          <w:sz w:val="22"/>
          <w:szCs w:val="22"/>
          <w:lang w:val="es-ES" w:eastAsia="es-ES_tradnl"/>
        </w:rPr>
        <w:t xml:space="preserve"> </w:t>
      </w:r>
      <w:r w:rsidR="00B20F22">
        <w:rPr>
          <w:rFonts w:ascii="Palatino Linotype" w:eastAsia="Calibri" w:hAnsi="Palatino Linotype" w:cs="Tahoma"/>
          <w:iCs/>
          <w:sz w:val="22"/>
          <w:szCs w:val="22"/>
          <w:lang w:val="es-ES" w:eastAsia="es-ES_tradnl"/>
        </w:rPr>
        <w:t>la</w:t>
      </w:r>
      <w:r>
        <w:rPr>
          <w:rFonts w:ascii="Palatino Linotype" w:eastAsia="Calibri" w:hAnsi="Palatino Linotype" w:cs="Tahoma"/>
          <w:iCs/>
          <w:sz w:val="22"/>
          <w:szCs w:val="22"/>
          <w:lang w:val="es-ES" w:eastAsia="es-ES_tradnl"/>
        </w:rPr>
        <w:t xml:space="preserve"> servidora pública se encuentra todos los días en la Presidencia Municipal y asiste a los eventos </w:t>
      </w:r>
      <w:r w:rsidR="00B20F22">
        <w:rPr>
          <w:rFonts w:ascii="Palatino Linotype" w:eastAsia="Calibri" w:hAnsi="Palatino Linotype" w:cs="Tahoma"/>
          <w:iCs/>
          <w:sz w:val="22"/>
          <w:szCs w:val="22"/>
          <w:lang w:val="es-ES" w:eastAsia="es-ES_tradnl"/>
        </w:rPr>
        <w:t>del servidor públicos que se indica en la solicitud.</w:t>
      </w:r>
    </w:p>
    <w:p w14:paraId="7B89BD01" w14:textId="77777777" w:rsidR="00B20F22" w:rsidRDefault="00B20F22"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6E52C49" w14:textId="46CF0BBA" w:rsidR="00B20F22" w:rsidRDefault="00B20F22"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 continuación se reproduce el oficio de mérito:</w:t>
      </w:r>
    </w:p>
    <w:p w14:paraId="17C61F80" w14:textId="0F00636C" w:rsidR="001B4D4C" w:rsidRDefault="00824785"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75648" behindDoc="0" locked="0" layoutInCell="1" allowOverlap="1" wp14:anchorId="1CF2E4F4" wp14:editId="51291EA7">
                <wp:simplePos x="0" y="0"/>
                <wp:positionH relativeFrom="column">
                  <wp:posOffset>-36830</wp:posOffset>
                </wp:positionH>
                <wp:positionV relativeFrom="paragraph">
                  <wp:posOffset>117475</wp:posOffset>
                </wp:positionV>
                <wp:extent cx="5905500" cy="1476375"/>
                <wp:effectExtent l="0" t="0" r="19050" b="28575"/>
                <wp:wrapNone/>
                <wp:docPr id="13" name="Conector recto 13"/>
                <wp:cNvGraphicFramePr/>
                <a:graphic xmlns:a="http://schemas.openxmlformats.org/drawingml/2006/main">
                  <a:graphicData uri="http://schemas.microsoft.com/office/word/2010/wordprocessingShape">
                    <wps:wsp>
                      <wps:cNvCnPr/>
                      <wps:spPr>
                        <a:xfrm flipV="1">
                          <a:off x="0" y="0"/>
                          <a:ext cx="5905500" cy="147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9FC04E" id="Conector recto 1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9pt,9.25pt" to="46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4XwwEAANEDAAAOAAAAZHJzL2Uyb0RvYy54bWysU02P0zAQvSPxHyzfadJdustGTffQFVwQ&#10;VCzs3euMG0v+0tg06b9n7KQBAUICcXH8Me/NvDeT7f1oDTsBRu1dy9ermjNw0nfaHVv+5fPbV284&#10;i0m4ThjvoOVniPx+9/LFdggNXPnemw6QEYmLzRBa3qcUmqqKsgcr4soHcPSoPFqR6IjHqkMxELs1&#10;1VVd31SDxy6glxAj3T5Mj3xX+JUCmT4qFSEx03KqLZUVy/qc12q3Fc0RRei1nMsQ/1CFFdpR0oXq&#10;QSTBvqL+hcpqiT56lVbS28orpSUUDaRmXf+k5rEXAYoWMieGxab4/2jlh9MBme6od9ecOWGpR3vq&#10;lEweGeYPowdyaQixoeC9O+B8iuGAWfKo0DJldHgikmICyWJj8fi8eAxjYpIuN3f1ZlNTKyS9rV/f&#10;3lzfbjJ/NRFlwoAxvQNvWd603GiXTRCNOL2PaQq9hBAuFzaVUnbpbCAHG/cJFAmjlFNRZaRgb5Cd&#10;BA2DkBJcWs+pS3SGKW3MAqxL2j8C5/gMhTJufwNeECWzd2kBW+08/i57Gi8lqyn+4sCkO1vw7Ltz&#10;aVKxhuammDvPeB7MH88F/v1P3H0DAAD//wMAUEsDBBQABgAIAAAAIQAa8I5s3wAAAAkBAAAPAAAA&#10;ZHJzL2Rvd25yZXYueG1sTI/BTsMwEETvSPyDtUhcUOs0IqiEOBVCwKGcWkCC2yZekqjxOordNPw9&#10;ywmOOzOaeVtsZtericbQeTawWiagiGtvO24MvL0+LdagQkS22HsmA98UYFOenxWYW3/iHU372Cgp&#10;4ZCjgTbGIdc61C05DEs/EIv35UeHUc6x0XbEk5S7XqdJcqMddiwLLQ700FJ92B+dgc/gw+P7tpqe&#10;D7vtjFcvMf2orTGXF/P9HahIc/wLwy++oEMpTJU/sg2qN7DIhDyKvs5AiX+bXqegKgNptkpAl4X+&#10;/0H5AwAA//8DAFBLAQItABQABgAIAAAAIQC2gziS/gAAAOEBAAATAAAAAAAAAAAAAAAAAAAAAABb&#10;Q29udGVudF9UeXBlc10ueG1sUEsBAi0AFAAGAAgAAAAhADj9If/WAAAAlAEAAAsAAAAAAAAAAAAA&#10;AAAALwEAAF9yZWxzLy5yZWxzUEsBAi0AFAAGAAgAAAAhALbtThfDAQAA0QMAAA4AAAAAAAAAAAAA&#10;AAAALgIAAGRycy9lMm9Eb2MueG1sUEsBAi0AFAAGAAgAAAAhABrwjmzfAAAACQEAAA8AAAAAAAAA&#10;AAAAAAAAHQQAAGRycy9kb3ducmV2LnhtbFBLBQYAAAAABAAEAPMAAAApBQAAAAA=&#10;" strokecolor="#4472c4 [3204]" strokeweight=".5pt">
                <v:stroke joinstyle="miter"/>
              </v:line>
            </w:pict>
          </mc:Fallback>
        </mc:AlternateContent>
      </w:r>
    </w:p>
    <w:p w14:paraId="4AB9C7D7" w14:textId="095AFFB9" w:rsidR="00AE04D5" w:rsidRDefault="001B4D4C" w:rsidP="00756831">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lastRenderedPageBreak/>
        <w:drawing>
          <wp:inline distT="0" distB="0" distL="0" distR="0" wp14:anchorId="03111B9A" wp14:editId="325C9CC6">
            <wp:extent cx="5656997" cy="652463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37" t="12463" r="30370" b="4708"/>
                    <a:stretch/>
                  </pic:blipFill>
                  <pic:spPr bwMode="auto">
                    <a:xfrm>
                      <a:off x="0" y="0"/>
                      <a:ext cx="5678558" cy="6549502"/>
                    </a:xfrm>
                    <a:prstGeom prst="rect">
                      <a:avLst/>
                    </a:prstGeom>
                    <a:ln>
                      <a:noFill/>
                    </a:ln>
                    <a:extLst>
                      <a:ext uri="{53640926-AAD7-44D8-BBD7-CCE9431645EC}">
                        <a14:shadowObscured xmlns:a14="http://schemas.microsoft.com/office/drawing/2010/main"/>
                      </a:ext>
                    </a:extLst>
                  </pic:spPr>
                </pic:pic>
              </a:graphicData>
            </a:graphic>
          </wp:inline>
        </w:drawing>
      </w:r>
    </w:p>
    <w:p w14:paraId="25F718E5" w14:textId="77777777" w:rsidR="00B20F22" w:rsidRDefault="00B20F22"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382CF2D" w14:textId="77777777" w:rsidR="00B20F22" w:rsidRDefault="00B20F22" w:rsidP="00756831">
      <w:pPr>
        <w:tabs>
          <w:tab w:val="left" w:pos="4962"/>
        </w:tabs>
        <w:spacing w:line="360" w:lineRule="auto"/>
        <w:jc w:val="both"/>
        <w:rPr>
          <w:rFonts w:ascii="Palatino Linotype" w:eastAsia="Calibri" w:hAnsi="Palatino Linotype" w:cs="Tahoma"/>
          <w:iCs/>
          <w:sz w:val="22"/>
          <w:szCs w:val="22"/>
          <w:lang w:val="es-ES" w:eastAsia="es-ES_tradnl"/>
        </w:rPr>
      </w:pPr>
    </w:p>
    <w:p w14:paraId="39EBAE1C" w14:textId="7748B405" w:rsidR="00AD2C9C" w:rsidRPr="00BA3B4C" w:rsidRDefault="00B20F22" w:rsidP="00AD2C9C">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iCs/>
          <w:sz w:val="22"/>
          <w:szCs w:val="22"/>
          <w:lang w:val="es-ES" w:eastAsia="es-ES_tradnl"/>
        </w:rPr>
        <w:lastRenderedPageBreak/>
        <w:t xml:space="preserve">Al respecto si bien, </w:t>
      </w:r>
      <w:r w:rsidR="007F05D5">
        <w:rPr>
          <w:rFonts w:ascii="Palatino Linotype" w:eastAsia="Calibri" w:hAnsi="Palatino Linotype" w:cs="Tahoma"/>
          <w:iCs/>
          <w:sz w:val="22"/>
          <w:szCs w:val="22"/>
          <w:lang w:val="es-ES" w:eastAsia="es-ES_tradnl"/>
        </w:rPr>
        <w:t xml:space="preserve">es cierto que el Particular no indicó el </w:t>
      </w:r>
      <w:r w:rsidR="00943911">
        <w:rPr>
          <w:rFonts w:ascii="Palatino Linotype" w:eastAsia="Calibri" w:hAnsi="Palatino Linotype" w:cs="Tahoma"/>
          <w:iCs/>
          <w:sz w:val="22"/>
          <w:szCs w:val="22"/>
          <w:lang w:val="es-ES" w:eastAsia="es-ES_tradnl"/>
        </w:rPr>
        <w:t>documento a</w:t>
      </w:r>
      <w:r w:rsidR="00ED2398">
        <w:rPr>
          <w:rFonts w:ascii="Palatino Linotype" w:eastAsia="Calibri" w:hAnsi="Palatino Linotype" w:cs="Tahoma"/>
          <w:iCs/>
          <w:sz w:val="22"/>
          <w:szCs w:val="22"/>
          <w:lang w:val="es-ES" w:eastAsia="es-ES_tradnl"/>
        </w:rPr>
        <w:t xml:space="preserve">l que requiere tener acceso, también </w:t>
      </w:r>
      <w:r w:rsidR="00AD2C9C">
        <w:rPr>
          <w:rFonts w:ascii="Palatino Linotype" w:eastAsia="Calibri" w:hAnsi="Palatino Linotype" w:cs="Tahoma"/>
          <w:iCs/>
          <w:sz w:val="22"/>
          <w:szCs w:val="22"/>
          <w:lang w:val="es-ES" w:eastAsia="es-ES_tradnl"/>
        </w:rPr>
        <w:t xml:space="preserve">es cierto que los sujetos obligados deben identificar la expresión documental que pudiera contener la información de interés. Al respecto, el </w:t>
      </w:r>
      <w:r w:rsidR="00AD2C9C" w:rsidRPr="00BA3B4C">
        <w:rPr>
          <w:rFonts w:ascii="Palatino Linotype" w:hAnsi="Palatino Linotype" w:cs="Tahoma"/>
          <w:sz w:val="22"/>
          <w:szCs w:val="22"/>
        </w:rPr>
        <w:t xml:space="preserve">Criterio </w:t>
      </w:r>
      <w:r w:rsidR="00AD2C9C">
        <w:rPr>
          <w:rFonts w:ascii="Palatino Linotype" w:hAnsi="Palatino Linotype" w:cs="Tahoma"/>
          <w:sz w:val="22"/>
          <w:szCs w:val="22"/>
        </w:rPr>
        <w:t>16</w:t>
      </w:r>
      <w:r w:rsidR="00AD2C9C" w:rsidRPr="00BA3B4C">
        <w:rPr>
          <w:rFonts w:ascii="Palatino Linotype" w:hAnsi="Palatino Linotype" w:cs="Tahoma"/>
          <w:sz w:val="22"/>
          <w:szCs w:val="22"/>
        </w:rPr>
        <w:t>/1</w:t>
      </w:r>
      <w:r w:rsidR="00AD2C9C">
        <w:rPr>
          <w:rFonts w:ascii="Palatino Linotype" w:hAnsi="Palatino Linotype" w:cs="Tahoma"/>
          <w:sz w:val="22"/>
          <w:szCs w:val="22"/>
        </w:rPr>
        <w:t>7</w:t>
      </w:r>
      <w:r w:rsidR="00AD2C9C" w:rsidRPr="00BA3B4C">
        <w:rPr>
          <w:rFonts w:ascii="Palatino Linotype" w:hAnsi="Palatino Linotype" w:cs="Tahoma"/>
          <w:sz w:val="22"/>
          <w:szCs w:val="22"/>
        </w:rPr>
        <w:t xml:space="preserve"> del </w:t>
      </w:r>
      <w:r w:rsidR="00AD2C9C">
        <w:rPr>
          <w:rFonts w:ascii="Palatino Linotype" w:hAnsi="Palatino Linotype" w:cs="Tahoma"/>
          <w:sz w:val="22"/>
          <w:szCs w:val="24"/>
          <w:lang w:val="es-ES"/>
        </w:rPr>
        <w:t>Instituto Nacional de Transparencia, Acceso a la Información y Protección de Datos Personales (INAI),</w:t>
      </w:r>
      <w:r w:rsidR="00AD2C9C">
        <w:rPr>
          <w:rFonts w:ascii="Palatino Linotype" w:hAnsi="Palatino Linotype" w:cs="Tahoma"/>
          <w:sz w:val="22"/>
          <w:szCs w:val="22"/>
        </w:rPr>
        <w:t xml:space="preserve"> precisa lo anterior:</w:t>
      </w:r>
    </w:p>
    <w:p w14:paraId="21833893" w14:textId="77777777" w:rsidR="00AD2C9C" w:rsidRDefault="00AD2C9C" w:rsidP="00AD2C9C">
      <w:pPr>
        <w:tabs>
          <w:tab w:val="left" w:pos="4962"/>
        </w:tabs>
        <w:spacing w:line="360" w:lineRule="auto"/>
        <w:jc w:val="both"/>
        <w:rPr>
          <w:rFonts w:ascii="Palatino Linotype" w:hAnsi="Palatino Linotype" w:cs="Tahoma"/>
          <w:sz w:val="24"/>
        </w:rPr>
      </w:pPr>
    </w:p>
    <w:p w14:paraId="421E260F" w14:textId="77777777" w:rsidR="00AD2C9C" w:rsidRPr="00C113F7" w:rsidRDefault="00AD2C9C" w:rsidP="00AD2C9C">
      <w:pPr>
        <w:spacing w:line="360" w:lineRule="auto"/>
        <w:ind w:left="567" w:right="567"/>
        <w:jc w:val="both"/>
        <w:rPr>
          <w:rFonts w:ascii="Palatino Linotype" w:hAnsi="Palatino Linotype" w:cs="Tahoma"/>
          <w:lang w:val="es-ES"/>
        </w:rPr>
      </w:pPr>
      <w:r w:rsidRPr="00181B54">
        <w:rPr>
          <w:rFonts w:ascii="Palatino Linotype" w:hAnsi="Palatino Linotype" w:cs="Tahoma"/>
          <w:b/>
          <w:lang w:val="es-ES"/>
        </w:rPr>
        <w:t>Expresión documental.</w:t>
      </w:r>
      <w:r w:rsidRPr="00C113F7">
        <w:rPr>
          <w:rFonts w:ascii="Palatino Linotype" w:hAnsi="Palatino Linotype" w:cs="Tahoma"/>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8F10BC0" w14:textId="77777777" w:rsidR="00AD2C9C" w:rsidRDefault="00AD2C9C" w:rsidP="00756831">
      <w:pPr>
        <w:tabs>
          <w:tab w:val="left" w:pos="4962"/>
        </w:tabs>
        <w:spacing w:line="360" w:lineRule="auto"/>
        <w:jc w:val="both"/>
        <w:rPr>
          <w:rFonts w:ascii="Palatino Linotype" w:eastAsia="Calibri" w:hAnsi="Palatino Linotype" w:cs="Tahoma"/>
          <w:iCs/>
          <w:sz w:val="22"/>
          <w:szCs w:val="22"/>
          <w:lang w:val="es-ES" w:eastAsia="es-ES_tradnl"/>
        </w:rPr>
      </w:pPr>
    </w:p>
    <w:p w14:paraId="608AB290" w14:textId="3444F89C" w:rsidR="00ED2398" w:rsidRDefault="00ED2398"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 tal suerte, la servidora pública se puede encontrar en la Presidencia Municipal, porque sea su área de adscripción y asistir a los eventos referidos, porque sea parte de sus funciones o porque cuente con oficio de comisi</w:t>
      </w:r>
      <w:r w:rsidR="00AD2C9C">
        <w:rPr>
          <w:rFonts w:ascii="Palatino Linotype" w:eastAsia="Calibri" w:hAnsi="Palatino Linotype" w:cs="Tahoma"/>
          <w:iCs/>
          <w:sz w:val="22"/>
          <w:szCs w:val="22"/>
          <w:lang w:val="es-ES" w:eastAsia="es-ES_tradnl"/>
        </w:rPr>
        <w:t xml:space="preserve">ón, de tal suerte es procedente ordenar la entrega de la expresión documental que dé cuenta de </w:t>
      </w:r>
      <w:r w:rsidR="00AD2C9C" w:rsidRPr="00AD2C9C">
        <w:rPr>
          <w:rFonts w:ascii="Palatino Linotype" w:eastAsia="Calibri" w:hAnsi="Palatino Linotype" w:cs="Tahoma"/>
          <w:iCs/>
          <w:sz w:val="22"/>
          <w:szCs w:val="22"/>
          <w:lang w:val="es-ES" w:eastAsia="es-ES_tradnl"/>
        </w:rPr>
        <w:t xml:space="preserve">los motivos por los cuales la servidora pública se encuentra todos los días en la Presidencia Municipal y </w:t>
      </w:r>
      <w:r w:rsidR="00AD2C9C">
        <w:rPr>
          <w:rFonts w:ascii="Palatino Linotype" w:eastAsia="Calibri" w:hAnsi="Palatino Linotype" w:cs="Tahoma"/>
          <w:iCs/>
          <w:sz w:val="22"/>
          <w:szCs w:val="22"/>
          <w:lang w:val="es-ES" w:eastAsia="es-ES_tradnl"/>
        </w:rPr>
        <w:t>porqué asiste</w:t>
      </w:r>
      <w:r w:rsidR="00AD2C9C" w:rsidRPr="00AD2C9C">
        <w:rPr>
          <w:rFonts w:ascii="Palatino Linotype" w:eastAsia="Calibri" w:hAnsi="Palatino Linotype" w:cs="Tahoma"/>
          <w:iCs/>
          <w:sz w:val="22"/>
          <w:szCs w:val="22"/>
          <w:lang w:val="es-ES" w:eastAsia="es-ES_tradnl"/>
        </w:rPr>
        <w:t xml:space="preserve"> a los eventos del servidor públicos que se indica en la solicitud.</w:t>
      </w:r>
    </w:p>
    <w:p w14:paraId="550250B6" w14:textId="77777777" w:rsidR="00AD2C9C" w:rsidRDefault="00AD2C9C" w:rsidP="00756831">
      <w:pPr>
        <w:tabs>
          <w:tab w:val="left" w:pos="4962"/>
        </w:tabs>
        <w:spacing w:line="360" w:lineRule="auto"/>
        <w:jc w:val="both"/>
        <w:rPr>
          <w:rFonts w:ascii="Palatino Linotype" w:eastAsia="Calibri" w:hAnsi="Palatino Linotype" w:cs="Tahoma"/>
          <w:iCs/>
          <w:sz w:val="22"/>
          <w:szCs w:val="22"/>
          <w:lang w:val="es-ES" w:eastAsia="es-ES_tradnl"/>
        </w:rPr>
      </w:pPr>
    </w:p>
    <w:p w14:paraId="54DF405D" w14:textId="623F2758" w:rsidR="00AD2C9C" w:rsidRDefault="00AD2C9C"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caso de que no se identifique expresión documental alguna por no haberse generado, bastará con que lo indique al Recurrente, en términos de lo dispuesto en el artículo 19, párrafo segundo de la Ley de Transparencia y Acceso a la Información Pública del Estado de México y Municipios.</w:t>
      </w:r>
    </w:p>
    <w:p w14:paraId="02A0243D" w14:textId="77777777" w:rsidR="00ED2398" w:rsidRDefault="00ED2398" w:rsidP="00756831">
      <w:pPr>
        <w:tabs>
          <w:tab w:val="left" w:pos="4962"/>
        </w:tabs>
        <w:spacing w:line="360" w:lineRule="auto"/>
        <w:jc w:val="both"/>
        <w:rPr>
          <w:rFonts w:ascii="Palatino Linotype" w:eastAsia="Calibri" w:hAnsi="Palatino Linotype" w:cs="Tahoma"/>
          <w:iCs/>
          <w:sz w:val="22"/>
          <w:szCs w:val="22"/>
          <w:lang w:val="es-ES" w:eastAsia="es-ES_tradnl"/>
        </w:rPr>
      </w:pPr>
    </w:p>
    <w:p w14:paraId="0218324E" w14:textId="4FA14957" w:rsidR="00756831" w:rsidRPr="00756831" w:rsidRDefault="00756831" w:rsidP="00756831">
      <w:pPr>
        <w:pStyle w:val="Prrafodelista"/>
        <w:numPr>
          <w:ilvl w:val="0"/>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hAnsi="Palatino Linotype" w:cs="Tahoma"/>
          <w:b/>
          <w:bCs/>
        </w:rPr>
        <w:t xml:space="preserve">Listado de los servidores públicos del Ayuntamiento al treinta uno de octubre de dos mil dieciocho, </w:t>
      </w:r>
      <w:r w:rsidR="00061D4F">
        <w:rPr>
          <w:rFonts w:ascii="Palatino Linotype" w:hAnsi="Palatino Linotype" w:cs="Tahoma"/>
          <w:b/>
          <w:bCs/>
        </w:rPr>
        <w:t>que contenga</w:t>
      </w:r>
      <w:r w:rsidR="00061D4F" w:rsidRPr="00756831">
        <w:rPr>
          <w:rFonts w:ascii="Palatino Linotype" w:hAnsi="Palatino Linotype" w:cs="Tahoma"/>
          <w:b/>
          <w:bCs/>
        </w:rPr>
        <w:t xml:space="preserve"> </w:t>
      </w:r>
      <w:r w:rsidRPr="00756831">
        <w:rPr>
          <w:rFonts w:ascii="Palatino Linotype" w:hAnsi="Palatino Linotype" w:cs="Tahoma"/>
          <w:b/>
          <w:bCs/>
        </w:rPr>
        <w:t>de cada uno:</w:t>
      </w:r>
    </w:p>
    <w:p w14:paraId="754E91B4" w14:textId="77777777" w:rsidR="00756831" w:rsidRPr="00756831" w:rsidRDefault="00756831" w:rsidP="00756831">
      <w:pPr>
        <w:pStyle w:val="Prrafodelista"/>
        <w:numPr>
          <w:ilvl w:val="1"/>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eastAsia="Calibri" w:hAnsi="Palatino Linotype" w:cs="Tahoma"/>
          <w:b/>
          <w:iCs/>
          <w:szCs w:val="22"/>
          <w:lang w:val="es-ES" w:eastAsia="es-ES_tradnl"/>
        </w:rPr>
        <w:lastRenderedPageBreak/>
        <w:t>Si es personal de confianza, sindicalizado, honorarios, de lista de raya (eventual)</w:t>
      </w:r>
    </w:p>
    <w:p w14:paraId="6238AF83" w14:textId="77777777" w:rsidR="00756831" w:rsidRPr="00756831" w:rsidRDefault="00756831" w:rsidP="00756831">
      <w:pPr>
        <w:pStyle w:val="Prrafodelista"/>
        <w:numPr>
          <w:ilvl w:val="1"/>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eastAsia="Calibri" w:hAnsi="Palatino Linotype" w:cs="Tahoma"/>
          <w:b/>
          <w:iCs/>
          <w:szCs w:val="22"/>
          <w:lang w:val="es-ES" w:eastAsia="es-ES_tradnl"/>
        </w:rPr>
        <w:t xml:space="preserve">Área de adscripción </w:t>
      </w:r>
    </w:p>
    <w:p w14:paraId="33B20E94" w14:textId="77777777" w:rsidR="00756831" w:rsidRPr="00756831" w:rsidRDefault="00756831" w:rsidP="00756831">
      <w:pPr>
        <w:pStyle w:val="Prrafodelista"/>
        <w:numPr>
          <w:ilvl w:val="1"/>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eastAsia="Calibri" w:hAnsi="Palatino Linotype" w:cs="Tahoma"/>
          <w:b/>
          <w:iCs/>
          <w:szCs w:val="22"/>
          <w:lang w:val="es-ES" w:eastAsia="es-ES_tradnl"/>
        </w:rPr>
        <w:t xml:space="preserve">Salario bruto por quincena </w:t>
      </w:r>
    </w:p>
    <w:p w14:paraId="50E62360" w14:textId="77777777" w:rsidR="00756831" w:rsidRDefault="00756831" w:rsidP="00756831">
      <w:pPr>
        <w:pStyle w:val="Prrafodelista"/>
        <w:numPr>
          <w:ilvl w:val="1"/>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eastAsia="Calibri" w:hAnsi="Palatino Linotype" w:cs="Tahoma"/>
          <w:b/>
          <w:iCs/>
          <w:szCs w:val="22"/>
          <w:lang w:val="es-ES" w:eastAsia="es-ES_tradnl"/>
        </w:rPr>
        <w:t xml:space="preserve">Salario Neto por quincena </w:t>
      </w:r>
    </w:p>
    <w:p w14:paraId="251DA741" w14:textId="77777777" w:rsidR="00AE04D5" w:rsidRDefault="00AE04D5" w:rsidP="00AE04D5">
      <w:pPr>
        <w:tabs>
          <w:tab w:val="left" w:pos="4962"/>
        </w:tabs>
        <w:spacing w:line="360" w:lineRule="auto"/>
        <w:jc w:val="both"/>
        <w:rPr>
          <w:rFonts w:ascii="Palatino Linotype" w:eastAsia="Calibri" w:hAnsi="Palatino Linotype" w:cs="Tahoma"/>
          <w:b/>
          <w:iCs/>
          <w:szCs w:val="22"/>
          <w:lang w:val="es-ES" w:eastAsia="es-ES_tradnl"/>
        </w:rPr>
      </w:pPr>
    </w:p>
    <w:p w14:paraId="423B6C45" w14:textId="53DF36EF" w:rsidR="00AE04D5" w:rsidRDefault="00061D4F"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w:t>
      </w:r>
      <w:r w:rsidR="00532DEC">
        <w:rPr>
          <w:rFonts w:ascii="Palatino Linotype" w:eastAsia="Calibri" w:hAnsi="Palatino Linotype" w:cs="Tahoma"/>
          <w:bCs/>
          <w:sz w:val="22"/>
          <w:szCs w:val="22"/>
          <w:lang w:eastAsia="en-US"/>
        </w:rPr>
        <w:t xml:space="preserve">omo se </w:t>
      </w:r>
      <w:r w:rsidR="00B53EC4">
        <w:rPr>
          <w:rFonts w:ascii="Palatino Linotype" w:eastAsia="Calibri" w:hAnsi="Palatino Linotype" w:cs="Tahoma"/>
          <w:bCs/>
          <w:sz w:val="22"/>
          <w:szCs w:val="22"/>
          <w:lang w:eastAsia="en-US"/>
        </w:rPr>
        <w:t>estableció</w:t>
      </w:r>
      <w:r w:rsidR="00532DEC">
        <w:rPr>
          <w:rFonts w:ascii="Palatino Linotype" w:eastAsia="Calibri" w:hAnsi="Palatino Linotype" w:cs="Tahoma"/>
          <w:bCs/>
          <w:sz w:val="22"/>
          <w:szCs w:val="22"/>
          <w:lang w:eastAsia="en-US"/>
        </w:rPr>
        <w:t>, el Bando Municipal de Policía y  Gobierno 2018 del H. Ayuntamiento de Valle de Chalco Solidaridad</w:t>
      </w:r>
      <w:r w:rsidR="00AE04D5">
        <w:rPr>
          <w:rFonts w:ascii="Palatino Linotype" w:eastAsia="Calibri" w:hAnsi="Palatino Linotype" w:cs="Tahoma"/>
          <w:bCs/>
          <w:sz w:val="22"/>
          <w:szCs w:val="22"/>
          <w:lang w:eastAsia="en-US"/>
        </w:rPr>
        <w:t xml:space="preserve">, </w:t>
      </w:r>
      <w:r w:rsidR="00D72736">
        <w:rPr>
          <w:rFonts w:ascii="Palatino Linotype" w:eastAsia="Calibri" w:hAnsi="Palatino Linotype" w:cs="Tahoma"/>
          <w:bCs/>
          <w:sz w:val="22"/>
          <w:szCs w:val="22"/>
          <w:lang w:eastAsia="en-US"/>
        </w:rPr>
        <w:t xml:space="preserve">tanto la Dirección de Administración como </w:t>
      </w:r>
      <w:r w:rsidR="00AE04D5" w:rsidRPr="00E442D7">
        <w:rPr>
          <w:rFonts w:ascii="Palatino Linotype" w:eastAsia="Calibri" w:hAnsi="Palatino Linotype" w:cs="Tahoma"/>
          <w:bCs/>
          <w:sz w:val="22"/>
          <w:szCs w:val="22"/>
          <w:lang w:eastAsia="en-US"/>
        </w:rPr>
        <w:t xml:space="preserve">la Tesorería Municipal </w:t>
      </w:r>
      <w:r w:rsidR="00D72736">
        <w:rPr>
          <w:rFonts w:ascii="Palatino Linotype" w:eastAsia="Calibri" w:hAnsi="Palatino Linotype" w:cs="Tahoma"/>
          <w:bCs/>
          <w:sz w:val="22"/>
          <w:szCs w:val="22"/>
          <w:lang w:eastAsia="en-US"/>
        </w:rPr>
        <w:t>tienen competencia para poseer en sus archivos la información solicitada.</w:t>
      </w:r>
    </w:p>
    <w:p w14:paraId="1D76E750" w14:textId="77777777" w:rsidR="00D72736" w:rsidRDefault="00D72736" w:rsidP="00AE04D5">
      <w:pPr>
        <w:spacing w:line="360" w:lineRule="auto"/>
        <w:ind w:right="-93"/>
        <w:jc w:val="both"/>
        <w:rPr>
          <w:rFonts w:ascii="Palatino Linotype" w:eastAsia="Calibri" w:hAnsi="Palatino Linotype" w:cs="Tahoma"/>
          <w:bCs/>
          <w:sz w:val="22"/>
          <w:szCs w:val="22"/>
          <w:lang w:eastAsia="en-US"/>
        </w:rPr>
      </w:pPr>
    </w:p>
    <w:p w14:paraId="7CE7252D" w14:textId="77777777" w:rsidR="00FE2BA2" w:rsidRDefault="00D72736"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es de señalar que el Servidor Público Habilitado subió al Sistema de Acceso a la Información Mexiquense (SAIMEX) un archivo denominado </w:t>
      </w:r>
      <w:r>
        <w:rPr>
          <w:rFonts w:ascii="Palatino Linotype" w:eastAsia="Calibri" w:hAnsi="Palatino Linotype" w:cs="Tahoma"/>
          <w:bCs/>
          <w:i/>
          <w:sz w:val="22"/>
          <w:szCs w:val="22"/>
          <w:lang w:eastAsia="en-US"/>
        </w:rPr>
        <w:t>NOMNA 2DA OCTUBRE</w:t>
      </w:r>
      <w:r>
        <w:rPr>
          <w:rFonts w:ascii="Palatino Linotype" w:eastAsia="Calibri" w:hAnsi="Palatino Linotype" w:cs="Tahoma"/>
          <w:bCs/>
          <w:sz w:val="22"/>
          <w:szCs w:val="22"/>
          <w:lang w:eastAsia="en-US"/>
        </w:rPr>
        <w:t xml:space="preserve"> </w:t>
      </w:r>
      <w:r w:rsidRPr="00C4626C">
        <w:rPr>
          <w:rFonts w:ascii="Palatino Linotype" w:eastAsia="Calibri" w:hAnsi="Palatino Linotype" w:cs="Tahoma"/>
          <w:bCs/>
          <w:i/>
          <w:sz w:val="22"/>
          <w:szCs w:val="22"/>
          <w:lang w:eastAsia="en-US"/>
        </w:rPr>
        <w:t>xls</w:t>
      </w:r>
      <w:r>
        <w:rPr>
          <w:rFonts w:ascii="Palatino Linotype" w:eastAsia="Calibri" w:hAnsi="Palatino Linotype" w:cs="Tahoma"/>
          <w:bCs/>
          <w:sz w:val="22"/>
          <w:szCs w:val="22"/>
          <w:lang w:eastAsia="en-US"/>
        </w:rPr>
        <w:t xml:space="preserve">x que contiene: nombre de servidor público, dependencia, neto, percepción salarial 1 </w:t>
      </w:r>
      <w:r w:rsidR="00FE2BA2">
        <w:rPr>
          <w:rFonts w:ascii="Palatino Linotype" w:eastAsia="Calibri" w:hAnsi="Palatino Linotype" w:cs="Tahoma"/>
          <w:bCs/>
          <w:sz w:val="22"/>
          <w:szCs w:val="22"/>
          <w:lang w:eastAsia="en-US"/>
        </w:rPr>
        <w:t>y contrato; sin embargo se dejó el nombre de personal adscrito a seguridad pública sin que se tenga la certeza de que el mismo es sólo personal administrativo y no operativo, ya que no hay pronunciamiento al respecto.</w:t>
      </w:r>
    </w:p>
    <w:p w14:paraId="32CAA07C" w14:textId="77777777" w:rsidR="00FE2BA2" w:rsidRDefault="00FE2BA2" w:rsidP="00AE04D5">
      <w:pPr>
        <w:spacing w:line="360" w:lineRule="auto"/>
        <w:ind w:right="-93"/>
        <w:jc w:val="both"/>
        <w:rPr>
          <w:rFonts w:ascii="Palatino Linotype" w:eastAsia="Calibri" w:hAnsi="Palatino Linotype" w:cs="Tahoma"/>
          <w:bCs/>
          <w:sz w:val="22"/>
          <w:szCs w:val="22"/>
          <w:lang w:eastAsia="en-US"/>
        </w:rPr>
      </w:pPr>
    </w:p>
    <w:p w14:paraId="739E639F" w14:textId="23927FC2" w:rsidR="00AE04D5" w:rsidRDefault="00FE2BA2" w:rsidP="00C4626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w:t>
      </w:r>
      <w:r w:rsidR="009C11AD">
        <w:rPr>
          <w:rFonts w:ascii="Palatino Linotype" w:eastAsia="Calibri" w:hAnsi="Palatino Linotype" w:cs="Tahoma"/>
          <w:bCs/>
          <w:sz w:val="22"/>
          <w:szCs w:val="22"/>
          <w:lang w:eastAsia="en-US"/>
        </w:rPr>
        <w:t xml:space="preserve">conforme a lo solicitado por el Recurrente correspondiente al </w:t>
      </w:r>
      <w:r w:rsidR="0039201C">
        <w:rPr>
          <w:rFonts w:ascii="Palatino Linotype" w:eastAsia="Calibri" w:hAnsi="Palatino Linotype" w:cs="Tahoma"/>
          <w:bCs/>
          <w:sz w:val="22"/>
          <w:szCs w:val="22"/>
          <w:lang w:eastAsia="en-US"/>
        </w:rPr>
        <w:t xml:space="preserve">listado de los servidores públicos de la administración municipal, así como, área de adscripción, tipo de empleado (confianza, sindicalizado, honorarios, lista de raya) y salario bruto y neta por quincena, </w:t>
      </w:r>
      <w:r w:rsidR="009C11AD" w:rsidRPr="009C11AD">
        <w:rPr>
          <w:rFonts w:ascii="Palatino Linotype" w:eastAsia="Calibri" w:hAnsi="Palatino Linotype" w:cs="Tahoma"/>
          <w:b/>
          <w:bCs/>
          <w:sz w:val="22"/>
          <w:szCs w:val="22"/>
          <w:lang w:eastAsia="en-US"/>
        </w:rPr>
        <w:t>la nómina del Ayuntamiento seria el documento que daría cuenta de lo requerido</w:t>
      </w:r>
      <w:r w:rsidR="009C11AD">
        <w:rPr>
          <w:rFonts w:ascii="Palatino Linotype" w:eastAsia="Calibri" w:hAnsi="Palatino Linotype" w:cs="Tahoma"/>
          <w:bCs/>
          <w:sz w:val="22"/>
          <w:szCs w:val="22"/>
          <w:lang w:eastAsia="en-US"/>
        </w:rPr>
        <w:t xml:space="preserve">. </w:t>
      </w:r>
    </w:p>
    <w:p w14:paraId="121756C6" w14:textId="77777777" w:rsidR="0039201C" w:rsidRDefault="0039201C" w:rsidP="00AE04D5">
      <w:pPr>
        <w:tabs>
          <w:tab w:val="left" w:pos="4962"/>
        </w:tabs>
        <w:spacing w:line="360" w:lineRule="auto"/>
        <w:jc w:val="both"/>
        <w:rPr>
          <w:rFonts w:ascii="Palatino Linotype" w:eastAsia="Calibri" w:hAnsi="Palatino Linotype" w:cs="Tahoma"/>
          <w:bCs/>
          <w:sz w:val="22"/>
          <w:szCs w:val="22"/>
          <w:lang w:eastAsia="en-US"/>
        </w:rPr>
      </w:pPr>
    </w:p>
    <w:p w14:paraId="1E60B17E" w14:textId="595C4B43" w:rsidR="00AE04D5" w:rsidRPr="00985849" w:rsidRDefault="00AE04D5" w:rsidP="00AE04D5">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Así</w:t>
      </w:r>
      <w:r w:rsidR="00CC747A">
        <w:rPr>
          <w:rFonts w:ascii="Palatino Linotype" w:eastAsia="Calibri" w:hAnsi="Palatino Linotype" w:cs="Tahoma"/>
          <w:bCs/>
          <w:sz w:val="22"/>
          <w:szCs w:val="22"/>
          <w:lang w:eastAsia="en-US"/>
        </w:rPr>
        <w:t xml:space="preserve"> las cosas</w:t>
      </w:r>
      <w:r>
        <w:rPr>
          <w:rFonts w:ascii="Palatino Linotype" w:eastAsia="Calibri" w:hAnsi="Palatino Linotype" w:cs="Tahoma"/>
          <w:bCs/>
          <w:sz w:val="22"/>
          <w:szCs w:val="22"/>
          <w:lang w:eastAsia="en-US"/>
        </w:rPr>
        <w:t xml:space="preserve">, la </w:t>
      </w:r>
      <w:r w:rsidRPr="00DE6AEC">
        <w:rPr>
          <w:rFonts w:ascii="Palatino Linotype" w:hAnsi="Palatino Linotype" w:cs="Tahoma"/>
          <w:sz w:val="22"/>
          <w:szCs w:val="22"/>
        </w:rPr>
        <w:t>nómina</w:t>
      </w:r>
      <w:r w:rsidRPr="00C254E8">
        <w:rPr>
          <w:rFonts w:ascii="Palatino Linotype" w:hAnsi="Palatino Linotype" w:cs="Tahoma"/>
          <w:sz w:val="22"/>
          <w:szCs w:val="22"/>
        </w:rPr>
        <w:t>,</w:t>
      </w:r>
      <w:r w:rsidRPr="00985849">
        <w:rPr>
          <w:rFonts w:ascii="Palatino Linotype" w:hAnsi="Palatino Linotype" w:cs="Tahoma"/>
          <w:sz w:val="22"/>
          <w:szCs w:val="22"/>
        </w:rPr>
        <w:t xml:space="preserve"> conforme al “Glosario de Términos </w:t>
      </w:r>
      <w:r>
        <w:rPr>
          <w:rFonts w:ascii="Palatino Linotype" w:hAnsi="Palatino Linotype" w:cs="Tahoma"/>
          <w:sz w:val="22"/>
          <w:szCs w:val="22"/>
        </w:rPr>
        <w:t>m</w:t>
      </w:r>
      <w:r w:rsidRPr="00985849">
        <w:rPr>
          <w:rFonts w:ascii="Palatino Linotype" w:hAnsi="Palatino Linotype" w:cs="Tahoma"/>
          <w:sz w:val="22"/>
          <w:szCs w:val="22"/>
        </w:rPr>
        <w:t xml:space="preserve">ás Usuales de Finanzas </w:t>
      </w:r>
      <w:r w:rsidR="00CC747A" w:rsidRPr="00985849">
        <w:rPr>
          <w:rFonts w:ascii="Palatino Linotype" w:hAnsi="Palatino Linotype" w:cs="Tahoma"/>
          <w:sz w:val="22"/>
          <w:szCs w:val="22"/>
        </w:rPr>
        <w:t>Públicas</w:t>
      </w:r>
      <w:r w:rsidRPr="00985849">
        <w:rPr>
          <w:rFonts w:ascii="Palatino Linotype" w:hAnsi="Palatino Linotype" w:cs="Tahoma"/>
          <w:sz w:val="22"/>
          <w:szCs w:val="22"/>
        </w:rPr>
        <w:t xml:space="preserve">” publicado por el Centro de Estudios de las Finanzas Públicas de la Cámara de Diputados del H. Congreso de la Unión, </w:t>
      </w:r>
      <w:r>
        <w:rPr>
          <w:rFonts w:ascii="Palatino Linotype" w:hAnsi="Palatino Linotype" w:cs="Tahoma"/>
          <w:sz w:val="22"/>
          <w:szCs w:val="22"/>
        </w:rPr>
        <w:t>es</w:t>
      </w:r>
      <w:r w:rsidRPr="00985849">
        <w:rPr>
          <w:rFonts w:ascii="Palatino Linotype" w:hAnsi="Palatino Linotype" w:cs="Tahoma"/>
          <w:sz w:val="22"/>
          <w:szCs w:val="22"/>
        </w:rPr>
        <w:t xml:space="preserve"> defin</w:t>
      </w:r>
      <w:r>
        <w:rPr>
          <w:rFonts w:ascii="Palatino Linotype" w:hAnsi="Palatino Linotype" w:cs="Tahoma"/>
          <w:sz w:val="22"/>
          <w:szCs w:val="22"/>
        </w:rPr>
        <w:t>ida</w:t>
      </w:r>
      <w:r w:rsidRPr="00985849">
        <w:rPr>
          <w:rFonts w:ascii="Palatino Linotype" w:hAnsi="Palatino Linotype" w:cs="Tahoma"/>
          <w:sz w:val="22"/>
          <w:szCs w:val="22"/>
        </w:rPr>
        <w:t xml:space="preserve"> como:</w:t>
      </w:r>
    </w:p>
    <w:p w14:paraId="7E85E372" w14:textId="77777777" w:rsidR="00AE04D5" w:rsidRPr="00985849" w:rsidRDefault="00AE04D5" w:rsidP="00AE04D5">
      <w:pPr>
        <w:spacing w:line="360" w:lineRule="auto"/>
        <w:jc w:val="both"/>
        <w:rPr>
          <w:rFonts w:ascii="Palatino Linotype" w:hAnsi="Palatino Linotype" w:cs="Tahoma"/>
          <w:sz w:val="22"/>
          <w:szCs w:val="22"/>
        </w:rPr>
      </w:pPr>
    </w:p>
    <w:p w14:paraId="717380DA" w14:textId="77777777" w:rsidR="00AE04D5" w:rsidRPr="00985849" w:rsidRDefault="00AE04D5" w:rsidP="00AE04D5">
      <w:pPr>
        <w:spacing w:line="360" w:lineRule="auto"/>
        <w:ind w:left="567" w:right="539"/>
        <w:jc w:val="both"/>
        <w:rPr>
          <w:rFonts w:ascii="Palatino Linotype" w:hAnsi="Palatino Linotype" w:cs="Tahoma"/>
          <w:sz w:val="22"/>
          <w:szCs w:val="22"/>
        </w:rPr>
      </w:pPr>
      <w:r w:rsidRPr="00985849">
        <w:rPr>
          <w:rFonts w:ascii="Palatino Linotype" w:hAnsi="Palatino Linotype" w:cs="Tahoma"/>
          <w:sz w:val="22"/>
          <w:szCs w:val="22"/>
        </w:rPr>
        <w:lastRenderedPageBreak/>
        <w:t>“NOMINA</w:t>
      </w:r>
    </w:p>
    <w:p w14:paraId="77230F85" w14:textId="77777777" w:rsidR="00AE04D5" w:rsidRPr="00985849" w:rsidRDefault="00AE04D5" w:rsidP="00AE04D5">
      <w:pPr>
        <w:spacing w:line="360" w:lineRule="auto"/>
        <w:ind w:left="567" w:right="539"/>
        <w:jc w:val="both"/>
        <w:rPr>
          <w:rFonts w:ascii="Palatino Linotype" w:hAnsi="Palatino Linotype" w:cs="Tahoma"/>
          <w:sz w:val="22"/>
          <w:szCs w:val="22"/>
        </w:rPr>
      </w:pPr>
      <w:r w:rsidRPr="00985849">
        <w:rPr>
          <w:rFonts w:ascii="Palatino Linotype" w:hAnsi="Palatino Linotype" w:cs="Tahoma"/>
          <w:b/>
          <w:sz w:val="22"/>
          <w:szCs w:val="22"/>
          <w:u w:val="single"/>
        </w:rPr>
        <w:t>Listado general de los trabajadores de una institución, en el cual se asientan las percepciones brutas, deducciones y alcance neto de las mismas</w:t>
      </w:r>
      <w:r w:rsidRPr="00985849">
        <w:rPr>
          <w:rFonts w:ascii="Palatino Linotype" w:hAnsi="Palatino Linotype" w:cs="Tahoma"/>
          <w:sz w:val="22"/>
          <w:szCs w:val="22"/>
        </w:rPr>
        <w:t>; la nómina es utilizada para efectuar los pagos periódicos (semanales, quincenales o mensuales) a los trabajadores por concepto de sueldos y salarios.”</w:t>
      </w:r>
    </w:p>
    <w:p w14:paraId="171769EA" w14:textId="77777777" w:rsidR="00AE04D5" w:rsidRDefault="00AE04D5" w:rsidP="00AE04D5">
      <w:pPr>
        <w:spacing w:line="360" w:lineRule="auto"/>
        <w:ind w:left="567" w:right="539"/>
        <w:jc w:val="both"/>
        <w:rPr>
          <w:rFonts w:ascii="Palatino Linotype" w:hAnsi="Palatino Linotype" w:cs="Tahoma"/>
          <w:sz w:val="22"/>
          <w:szCs w:val="22"/>
        </w:rPr>
      </w:pPr>
      <w:r w:rsidRPr="00985849">
        <w:rPr>
          <w:rFonts w:ascii="Palatino Linotype" w:hAnsi="Palatino Linotype" w:cs="Tahoma"/>
          <w:sz w:val="22"/>
          <w:szCs w:val="22"/>
        </w:rPr>
        <w:t>(Énfasis añadido)</w:t>
      </w:r>
    </w:p>
    <w:p w14:paraId="7846EE93"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543B82EC" w14:textId="4CF54849"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contexto, cabe recordar que el particular solicitó diversas relaciones con los siguientes datos, </w:t>
      </w:r>
      <w:r w:rsidRPr="00985849">
        <w:rPr>
          <w:rFonts w:ascii="Palatino Linotype" w:eastAsia="Calibri" w:hAnsi="Palatino Linotype" w:cs="Tahoma"/>
          <w:b/>
          <w:bCs/>
          <w:sz w:val="22"/>
          <w:szCs w:val="22"/>
          <w:lang w:eastAsia="en-US"/>
        </w:rPr>
        <w:t xml:space="preserve">el sueldo bruto y </w:t>
      </w:r>
      <w:r w:rsidR="00CC747A">
        <w:rPr>
          <w:rFonts w:ascii="Palatino Linotype" w:eastAsia="Calibri" w:hAnsi="Palatino Linotype" w:cs="Tahoma"/>
          <w:b/>
          <w:bCs/>
          <w:sz w:val="22"/>
          <w:szCs w:val="22"/>
          <w:lang w:eastAsia="en-US"/>
        </w:rPr>
        <w:t>neto</w:t>
      </w:r>
      <w:r w:rsidRPr="00985849">
        <w:rPr>
          <w:rFonts w:ascii="Palatino Linotype" w:eastAsia="Calibri" w:hAnsi="Palatino Linotype" w:cs="Tahoma"/>
          <w:bCs/>
          <w:sz w:val="22"/>
          <w:szCs w:val="22"/>
          <w:lang w:eastAsia="en-US"/>
        </w:rPr>
        <w:t xml:space="preserve">; por lo que, en el presente caso, se logra advertir que su pretensión </w:t>
      </w:r>
      <w:r w:rsidRPr="0070683A">
        <w:rPr>
          <w:rFonts w:ascii="Palatino Linotype" w:eastAsia="Calibri" w:hAnsi="Palatino Linotype" w:cs="Tahoma"/>
          <w:b/>
          <w:bCs/>
          <w:sz w:val="22"/>
          <w:szCs w:val="22"/>
          <w:u w:val="single"/>
          <w:lang w:eastAsia="en-US"/>
        </w:rPr>
        <w:t>es obtener el documento, que contenga las percepciones</w:t>
      </w:r>
      <w:r w:rsidRPr="00985849">
        <w:rPr>
          <w:rFonts w:ascii="Palatino Linotype" w:eastAsia="Calibri" w:hAnsi="Palatino Linotype" w:cs="Tahoma"/>
          <w:bCs/>
          <w:sz w:val="22"/>
          <w:szCs w:val="22"/>
          <w:lang w:eastAsia="en-US"/>
        </w:rPr>
        <w:t xml:space="preserve"> que reciben los servidores públicos q</w:t>
      </w:r>
      <w:r w:rsidR="00CC747A">
        <w:rPr>
          <w:rFonts w:ascii="Palatino Linotype" w:eastAsia="Calibri" w:hAnsi="Palatino Linotype" w:cs="Tahoma"/>
          <w:bCs/>
          <w:sz w:val="22"/>
          <w:szCs w:val="22"/>
          <w:lang w:eastAsia="en-US"/>
        </w:rPr>
        <w:t>ue laboran en el Ayuntamiento</w:t>
      </w:r>
      <w:r w:rsidRPr="00985849">
        <w:rPr>
          <w:rFonts w:ascii="Palatino Linotype" w:eastAsia="Calibri" w:hAnsi="Palatino Linotype" w:cs="Tahoma"/>
          <w:bCs/>
          <w:sz w:val="22"/>
          <w:szCs w:val="22"/>
          <w:lang w:eastAsia="en-US"/>
        </w:rPr>
        <w:t>; esto es, de los trabajadores de base, confianza, sindicalizados, policías, temporales (lista de raya) y similares.</w:t>
      </w:r>
    </w:p>
    <w:p w14:paraId="0A1A8BF4"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3777B88D"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6EFD9CF"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3A8392D8"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4A54E98"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34C50D2A"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0696C5F9" w14:textId="77777777" w:rsidR="00AE04D5" w:rsidRDefault="00AE04D5" w:rsidP="00AE04D5">
      <w:pPr>
        <w:tabs>
          <w:tab w:val="left" w:pos="4962"/>
        </w:tabs>
        <w:spacing w:line="360" w:lineRule="auto"/>
        <w:ind w:left="567" w:right="539"/>
        <w:jc w:val="both"/>
        <w:rPr>
          <w:rFonts w:ascii="Palatino Linotype" w:hAnsi="Palatino Linotype" w:cs="Tahoma"/>
        </w:rPr>
      </w:pPr>
    </w:p>
    <w:p w14:paraId="6135A065"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ARTÍCULO 220 K.- La institución o dependencia pública t</w:t>
      </w:r>
      <w:r>
        <w:rPr>
          <w:rFonts w:ascii="Palatino Linotype" w:hAnsi="Palatino Linotype" w:cs="Tahoma"/>
        </w:rPr>
        <w:t xml:space="preserve">iene la obligación de conservar </w:t>
      </w:r>
      <w:r w:rsidRPr="002C5695">
        <w:rPr>
          <w:rFonts w:ascii="Palatino Linotype" w:hAnsi="Palatino Linotype" w:cs="Tahoma"/>
        </w:rPr>
        <w:t>y exhibir en el proceso los documentos que a continuación se precisan:</w:t>
      </w:r>
    </w:p>
    <w:p w14:paraId="615732B5"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 Contratos, Nombramientos o Formato Único de Mov</w:t>
      </w:r>
      <w:r>
        <w:rPr>
          <w:rFonts w:ascii="Palatino Linotype" w:hAnsi="Palatino Linotype" w:cs="Tahoma"/>
        </w:rPr>
        <w:t xml:space="preserve">imientos de Personal, cuando no </w:t>
      </w:r>
      <w:r w:rsidRPr="002C5695">
        <w:rPr>
          <w:rFonts w:ascii="Palatino Linotype" w:hAnsi="Palatino Linotype" w:cs="Tahoma"/>
        </w:rPr>
        <w:t>exista Convenio de condiciones generales de trabajo aplicable;</w:t>
      </w:r>
    </w:p>
    <w:p w14:paraId="694138CC" w14:textId="77777777" w:rsidR="00AE04D5" w:rsidRPr="002C5695" w:rsidRDefault="00AE04D5" w:rsidP="00AE04D5">
      <w:pPr>
        <w:tabs>
          <w:tab w:val="left" w:pos="4962"/>
        </w:tabs>
        <w:spacing w:line="360" w:lineRule="auto"/>
        <w:ind w:left="567" w:right="567"/>
        <w:jc w:val="both"/>
        <w:rPr>
          <w:rFonts w:ascii="Palatino Linotype" w:hAnsi="Palatino Linotype" w:cs="Tahoma"/>
          <w:b/>
          <w:u w:val="single"/>
        </w:rPr>
      </w:pPr>
      <w:r w:rsidRPr="002C5695">
        <w:rPr>
          <w:rFonts w:ascii="Palatino Linotype" w:hAnsi="Palatino Linotype" w:cs="Tahoma"/>
          <w:b/>
          <w:u w:val="single"/>
        </w:rPr>
        <w:t>II. Recibos de pagos de salarios o las constancias documentales del pago de salario cuando sea por depósito o mediante información electrónica;</w:t>
      </w:r>
    </w:p>
    <w:p w14:paraId="062CCB4C"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III. Controles de asistencia o la información magnética o e</w:t>
      </w:r>
      <w:r>
        <w:rPr>
          <w:rFonts w:ascii="Palatino Linotype" w:hAnsi="Palatino Linotype" w:cs="Tahoma"/>
        </w:rPr>
        <w:t xml:space="preserve">lectrónica de asistencia de los </w:t>
      </w:r>
      <w:r w:rsidRPr="002C5695">
        <w:rPr>
          <w:rFonts w:ascii="Palatino Linotype" w:hAnsi="Palatino Linotype" w:cs="Tahoma"/>
        </w:rPr>
        <w:t>servidores públicos;</w:t>
      </w:r>
    </w:p>
    <w:p w14:paraId="7F7FC646"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2C5695">
        <w:rPr>
          <w:rFonts w:ascii="Palatino Linotype" w:hAnsi="Palatino Linotype" w:cs="Tahoma"/>
        </w:rPr>
        <w:t xml:space="preserve"> y</w:t>
      </w:r>
    </w:p>
    <w:p w14:paraId="63E656F3" w14:textId="77777777" w:rsidR="00AE04D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V. Los demás que señalen las leyes.</w:t>
      </w:r>
    </w:p>
    <w:p w14:paraId="16A29B4C"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772C5F1D" w14:textId="7090DA59" w:rsidR="00AE04D5" w:rsidRDefault="00AE04D5"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forma, que lo solicitado por el Recurrente, corresponde a los recibos o constancias documentales del pago de salarios y prestaciones, que conforme a lo expuesto, pueden ser la nómina general o los recibos de nómina de los servidores públicos del Ayuntamiento correspondiente</w:t>
      </w:r>
      <w:r w:rsidR="00CC747A">
        <w:rPr>
          <w:rFonts w:ascii="Palatino Linotype" w:eastAsia="Calibri" w:hAnsi="Palatino Linotype" w:cs="Tahoma"/>
          <w:bCs/>
          <w:sz w:val="22"/>
          <w:szCs w:val="22"/>
          <w:lang w:eastAsia="en-US"/>
        </w:rPr>
        <w:t xml:space="preserve"> a la última generada el treinta y uno de octubre del dos mil dieciocho</w:t>
      </w:r>
      <w:r>
        <w:rPr>
          <w:rFonts w:ascii="Palatino Linotype" w:eastAsia="Calibri" w:hAnsi="Palatino Linotype" w:cs="Tahoma"/>
          <w:bCs/>
          <w:sz w:val="22"/>
          <w:szCs w:val="22"/>
          <w:lang w:eastAsia="en-US"/>
        </w:rPr>
        <w:t>, con lo que se satisface el derecho del particular.  Con base en lo expuesto, el Sujeto Obligado</w:t>
      </w:r>
      <w:r w:rsidRPr="00985849">
        <w:rPr>
          <w:rFonts w:ascii="Palatino Linotype" w:eastAsia="Calibri" w:hAnsi="Palatino Linotype" w:cs="Tahoma"/>
          <w:bCs/>
          <w:sz w:val="22"/>
          <w:szCs w:val="22"/>
          <w:lang w:eastAsia="en-US"/>
        </w:rPr>
        <w:t xml:space="preserve"> </w:t>
      </w:r>
      <w:r w:rsidRPr="00985849">
        <w:rPr>
          <w:rFonts w:ascii="Palatino Linotype" w:eastAsia="Calibri" w:hAnsi="Palatino Linotype" w:cs="Tahoma"/>
          <w:b/>
          <w:bCs/>
          <w:sz w:val="22"/>
          <w:szCs w:val="22"/>
          <w:lang w:eastAsia="en-US"/>
        </w:rPr>
        <w:t xml:space="preserve">tiene competencia para conocer </w:t>
      </w:r>
      <w:r>
        <w:rPr>
          <w:rFonts w:ascii="Palatino Linotype" w:eastAsia="Calibri" w:hAnsi="Palatino Linotype" w:cs="Tahoma"/>
          <w:b/>
          <w:bCs/>
          <w:sz w:val="22"/>
          <w:szCs w:val="22"/>
          <w:lang w:eastAsia="en-US"/>
        </w:rPr>
        <w:t xml:space="preserve">y poseer  </w:t>
      </w:r>
      <w:r w:rsidRPr="00985849">
        <w:rPr>
          <w:rFonts w:ascii="Palatino Linotype" w:eastAsia="Calibri" w:hAnsi="Palatino Linotype" w:cs="Tahoma"/>
          <w:b/>
          <w:bCs/>
          <w:sz w:val="22"/>
          <w:szCs w:val="22"/>
          <w:lang w:eastAsia="en-US"/>
        </w:rPr>
        <w:t>la información solicitada</w:t>
      </w:r>
      <w:r w:rsidRPr="00985849">
        <w:rPr>
          <w:rFonts w:ascii="Palatino Linotype" w:eastAsia="Calibri" w:hAnsi="Palatino Linotype" w:cs="Tahoma"/>
          <w:bCs/>
          <w:sz w:val="22"/>
          <w:szCs w:val="22"/>
          <w:lang w:eastAsia="en-US"/>
        </w:rPr>
        <w:t xml:space="preserve"> relacionada</w:t>
      </w:r>
      <w:r>
        <w:rPr>
          <w:rFonts w:ascii="Palatino Linotype" w:eastAsia="Calibri" w:hAnsi="Palatino Linotype" w:cs="Tahoma"/>
          <w:bCs/>
          <w:sz w:val="22"/>
          <w:szCs w:val="22"/>
          <w:lang w:eastAsia="en-US"/>
        </w:rPr>
        <w:t xml:space="preserve"> con la nómina de </w:t>
      </w:r>
      <w:r w:rsidR="00CC747A">
        <w:rPr>
          <w:rFonts w:ascii="Palatino Linotype" w:eastAsia="Calibri" w:hAnsi="Palatino Linotype" w:cs="Tahoma"/>
          <w:bCs/>
          <w:sz w:val="22"/>
          <w:szCs w:val="22"/>
          <w:lang w:eastAsia="en-US"/>
        </w:rPr>
        <w:t xml:space="preserve">los servidores públicos del Sujeto Obligado. </w:t>
      </w:r>
    </w:p>
    <w:p w14:paraId="7C49D7B0"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37E47A64"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Órgano Superior de Fiscalización emite anualmente los Lineamientos para </w:t>
      </w:r>
      <w:r>
        <w:rPr>
          <w:rFonts w:ascii="Palatino Linotype" w:eastAsia="Calibri" w:hAnsi="Palatino Linotype" w:cs="Tahoma"/>
          <w:bCs/>
          <w:sz w:val="22"/>
          <w:szCs w:val="22"/>
          <w:lang w:eastAsia="en-US"/>
        </w:rPr>
        <w:t xml:space="preserve">la elaboración y presentación del Informe Mensual </w:t>
      </w:r>
      <w:r>
        <w:rPr>
          <w:rFonts w:ascii="Palatino Linotype" w:eastAsia="Calibri" w:hAnsi="Palatino Linotype" w:cs="Tahoma"/>
          <w:bCs/>
          <w:sz w:val="22"/>
          <w:szCs w:val="22"/>
          <w:lang w:eastAsia="en-US"/>
        </w:rPr>
        <w:lastRenderedPageBreak/>
        <w:t>Municipal, los cuales tienen como objetivo establecer las especificaciones necesarias que las entidades fiscalizables deben cumplir para la elaboración y presentación de los informes mensuales.</w:t>
      </w:r>
    </w:p>
    <w:p w14:paraId="5338271E" w14:textId="77777777" w:rsidR="00AE04D5" w:rsidRPr="006A3E93" w:rsidRDefault="00AE04D5" w:rsidP="00AE04D5">
      <w:pPr>
        <w:spacing w:line="360" w:lineRule="auto"/>
        <w:ind w:right="-93"/>
        <w:jc w:val="both"/>
        <w:rPr>
          <w:rFonts w:ascii="Palatino Linotype" w:eastAsia="Calibri" w:hAnsi="Palatino Linotype" w:cs="Tahoma"/>
          <w:bCs/>
          <w:i/>
          <w:sz w:val="22"/>
          <w:szCs w:val="22"/>
          <w:lang w:eastAsia="en-US"/>
        </w:rPr>
      </w:pPr>
    </w:p>
    <w:p w14:paraId="2C418D1B"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w:t>
      </w:r>
      <w:r>
        <w:rPr>
          <w:rFonts w:ascii="Palatino Linotype" w:eastAsia="Calibri" w:hAnsi="Palatino Linotype" w:cs="Tahoma"/>
          <w:bCs/>
          <w:sz w:val="22"/>
          <w:szCs w:val="22"/>
          <w:lang w:eastAsia="en-US"/>
        </w:rPr>
        <w:t xml:space="preserve"> del Estado de México</w:t>
      </w:r>
      <w:r w:rsidRPr="006A3E93">
        <w:rPr>
          <w:rFonts w:ascii="Palatino Linotype" w:eastAsia="Calibri" w:hAnsi="Palatino Linotype" w:cs="Tahoma"/>
          <w:bCs/>
          <w:sz w:val="22"/>
          <w:szCs w:val="22"/>
          <w:lang w:eastAsia="en-US"/>
        </w:rPr>
        <w:t xml:space="preserve"> dentro de los </w:t>
      </w:r>
      <w:r>
        <w:rPr>
          <w:rFonts w:ascii="Palatino Linotype" w:eastAsia="Calibri" w:hAnsi="Palatino Linotype" w:cs="Tahoma"/>
          <w:bCs/>
          <w:sz w:val="22"/>
          <w:szCs w:val="22"/>
          <w:lang w:eastAsia="en-US"/>
        </w:rPr>
        <w:t>veinte</w:t>
      </w:r>
      <w:r w:rsidRPr="006A3E93">
        <w:rPr>
          <w:rFonts w:ascii="Palatino Linotype" w:eastAsia="Calibri" w:hAnsi="Palatino Linotype" w:cs="Tahoma"/>
          <w:bCs/>
          <w:sz w:val="22"/>
          <w:szCs w:val="22"/>
          <w:lang w:eastAsia="en-US"/>
        </w:rPr>
        <w:t xml:space="preserve"> días posteriores al término del mes correspondiente </w:t>
      </w:r>
      <w:r>
        <w:rPr>
          <w:rFonts w:ascii="Palatino Linotype" w:eastAsia="Calibri" w:hAnsi="Palatino Linotype" w:cs="Tahoma"/>
          <w:bCs/>
          <w:sz w:val="22"/>
          <w:szCs w:val="22"/>
          <w:lang w:eastAsia="en-US"/>
        </w:rPr>
        <w:t xml:space="preserve">tal y como lo señala </w:t>
      </w:r>
      <w:r w:rsidRPr="006A3E93">
        <w:rPr>
          <w:rFonts w:ascii="Palatino Linotype" w:eastAsia="Calibri" w:hAnsi="Palatino Linotype" w:cs="Tahoma"/>
          <w:bCs/>
          <w:sz w:val="22"/>
          <w:szCs w:val="22"/>
          <w:lang w:eastAsia="en-US"/>
        </w:rPr>
        <w:t>el artículo 32 de la Ley de Fiscalización Superior del Estado de México</w:t>
      </w:r>
      <w:r>
        <w:rPr>
          <w:rFonts w:ascii="Palatino Linotype" w:eastAsia="Calibri" w:hAnsi="Palatino Linotype" w:cs="Tahoma"/>
          <w:bCs/>
          <w:sz w:val="22"/>
          <w:szCs w:val="22"/>
          <w:lang w:eastAsia="en-US"/>
        </w:rPr>
        <w:t>.</w:t>
      </w:r>
    </w:p>
    <w:p w14:paraId="69CF0B2A"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46EC399A" w14:textId="77777777" w:rsidR="00AE04D5" w:rsidRDefault="00AE04D5" w:rsidP="00AE04D5">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Ahora bien,</w:t>
      </w:r>
      <w:r w:rsidRPr="006A3E93">
        <w:rPr>
          <w:rFonts w:ascii="Palatino Linotype" w:eastAsia="Calibri" w:hAnsi="Palatino Linotype" w:cs="Tahoma"/>
          <w:bCs/>
          <w:sz w:val="22"/>
          <w:szCs w:val="22"/>
          <w:lang w:eastAsia="en-US"/>
        </w:rPr>
        <w:t xml:space="preserve"> en los </w:t>
      </w:r>
      <w:r>
        <w:rPr>
          <w:rFonts w:ascii="Palatino Linotype" w:eastAsia="Calibri" w:hAnsi="Palatino Linotype" w:cs="Tahoma"/>
          <w:bCs/>
          <w:sz w:val="22"/>
          <w:szCs w:val="22"/>
          <w:lang w:eastAsia="en-US"/>
        </w:rPr>
        <w:t>Lineamientos referidos, se advierte e</w:t>
      </w:r>
      <w:r w:rsidRPr="006A3E93">
        <w:rPr>
          <w:rFonts w:ascii="Palatino Linotype" w:eastAsia="Calibri" w:hAnsi="Palatino Linotype" w:cs="Tahoma"/>
          <w:bCs/>
          <w:sz w:val="22"/>
          <w:szCs w:val="22"/>
          <w:lang w:eastAsia="en-US"/>
        </w:rPr>
        <w:t>l análisis</w:t>
      </w:r>
      <w:r>
        <w:rPr>
          <w:rFonts w:ascii="Palatino Linotype" w:eastAsia="Calibri" w:hAnsi="Palatino Linotype" w:cs="Tahoma"/>
          <w:bCs/>
          <w:sz w:val="22"/>
          <w:szCs w:val="22"/>
          <w:lang w:eastAsia="en-US"/>
        </w:rPr>
        <w:t xml:space="preserve"> del tema</w:t>
      </w:r>
      <w:r w:rsidRPr="006A3E93">
        <w:rPr>
          <w:rFonts w:ascii="Palatino Linotype" w:eastAsia="Calibri" w:hAnsi="Palatino Linotype" w:cs="Tahoma"/>
          <w:bCs/>
          <w:sz w:val="22"/>
          <w:szCs w:val="22"/>
          <w:lang w:eastAsia="en-US"/>
        </w:rPr>
        <w:t xml:space="preserve"> que nos ocupa, </w:t>
      </w:r>
      <w:r>
        <w:rPr>
          <w:rFonts w:ascii="Palatino Linotype" w:eastAsia="Calibri" w:hAnsi="Palatino Linotype" w:cs="Tahoma"/>
          <w:bCs/>
          <w:sz w:val="22"/>
          <w:szCs w:val="22"/>
          <w:lang w:eastAsia="en-US"/>
        </w:rPr>
        <w:t xml:space="preserve">específicamente en </w:t>
      </w:r>
      <w:r w:rsidRPr="006A3E93">
        <w:rPr>
          <w:rFonts w:ascii="Palatino Linotype" w:eastAsia="Calibri" w:hAnsi="Palatino Linotype" w:cs="Tahoma"/>
          <w:bCs/>
          <w:sz w:val="22"/>
          <w:szCs w:val="22"/>
          <w:lang w:eastAsia="en-US"/>
        </w:rPr>
        <w:t>el Disco 4, relativo a la información de nó</w:t>
      </w:r>
      <w:r>
        <w:rPr>
          <w:rFonts w:ascii="Palatino Linotype" w:eastAsia="Calibri" w:hAnsi="Palatino Linotype" w:cs="Tahoma"/>
          <w:bCs/>
          <w:sz w:val="22"/>
          <w:szCs w:val="22"/>
          <w:lang w:eastAsia="en-US"/>
        </w:rPr>
        <w:t xml:space="preserve">mina, en donde se precisa cómo debe realizarse </w:t>
      </w:r>
      <w:r w:rsidRPr="006A3E93">
        <w:rPr>
          <w:rFonts w:ascii="Palatino Linotype" w:eastAsia="Calibri" w:hAnsi="Palatino Linotype" w:cs="Tahoma"/>
          <w:bCs/>
          <w:sz w:val="22"/>
          <w:szCs w:val="22"/>
          <w:lang w:val="es-ES" w:eastAsia="en-US"/>
        </w:rPr>
        <w:t xml:space="preserve"> la presentación de la </w:t>
      </w:r>
      <w:r>
        <w:rPr>
          <w:rFonts w:ascii="Palatino Linotype" w:eastAsia="Calibri" w:hAnsi="Palatino Linotype" w:cs="Tahoma"/>
          <w:bCs/>
          <w:sz w:val="22"/>
          <w:szCs w:val="22"/>
          <w:lang w:val="es-ES" w:eastAsia="en-US"/>
        </w:rPr>
        <w:t>i</w:t>
      </w:r>
      <w:r w:rsidRPr="006A3E93">
        <w:rPr>
          <w:rFonts w:ascii="Palatino Linotype" w:eastAsia="Calibri" w:hAnsi="Palatino Linotype" w:cs="Tahoma"/>
          <w:bCs/>
          <w:sz w:val="22"/>
          <w:szCs w:val="22"/>
          <w:lang w:val="es-ES" w:eastAsia="en-US"/>
        </w:rPr>
        <w:t xml:space="preserve">nformación </w:t>
      </w:r>
      <w:r>
        <w:rPr>
          <w:rFonts w:ascii="Palatino Linotype" w:eastAsia="Calibri" w:hAnsi="Palatino Linotype" w:cs="Tahoma"/>
          <w:bCs/>
          <w:sz w:val="22"/>
          <w:szCs w:val="22"/>
          <w:lang w:val="es-ES" w:eastAsia="en-US"/>
        </w:rPr>
        <w:t>de</w:t>
      </w:r>
      <w:r w:rsidRPr="006A3E93">
        <w:rPr>
          <w:rFonts w:ascii="Palatino Linotype" w:eastAsia="Calibri" w:hAnsi="Palatino Linotype" w:cs="Tahoma"/>
          <w:bCs/>
          <w:sz w:val="22"/>
          <w:szCs w:val="22"/>
          <w:lang w:val="es-ES" w:eastAsia="en-US"/>
        </w:rPr>
        <w:t xml:space="preserve"> la Nómina tal y como se muestra en las siguientes imágenes: </w:t>
      </w:r>
    </w:p>
    <w:p w14:paraId="3D7EBD92" w14:textId="5D3B748A" w:rsidR="00AE04D5" w:rsidRDefault="00824785" w:rsidP="00AE04D5">
      <w:pPr>
        <w:tabs>
          <w:tab w:val="left" w:pos="4962"/>
        </w:tabs>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noProof/>
          <w:szCs w:val="22"/>
          <w:lang w:eastAsia="es-MX"/>
        </w:rPr>
        <mc:AlternateContent>
          <mc:Choice Requires="wps">
            <w:drawing>
              <wp:anchor distT="0" distB="0" distL="114300" distR="114300" simplePos="0" relativeHeight="251676672" behindDoc="0" locked="0" layoutInCell="1" allowOverlap="1" wp14:anchorId="4CF2BACF" wp14:editId="034F13D2">
                <wp:simplePos x="0" y="0"/>
                <wp:positionH relativeFrom="column">
                  <wp:posOffset>-8256</wp:posOffset>
                </wp:positionH>
                <wp:positionV relativeFrom="paragraph">
                  <wp:posOffset>219710</wp:posOffset>
                </wp:positionV>
                <wp:extent cx="5800725" cy="237172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5800725" cy="2371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9D370" id="Conector recto 14"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5pt,17.3pt" to="456.1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a7wgEAANEDAAAOAAAAZHJzL2Uyb0RvYy54bWysU01v2zAMvQ/YfxB0X+xk61oYcXpI0V6G&#10;Ldja3VWZigXoC5QWO/9+lOx4QzcM2LCLLIp8j+Qjvb0drWEnwKi9a/l6VXMGTvpOu2PLnx7v39xw&#10;FpNwnTDeQcvPEPnt7vWr7RAa2Pjemw6QEYmLzRBa3qcUmqqKsgcr4soHcORUHq1IZOKx6lAMxG5N&#10;tanr99XgsQvoJcRIr3eTk+8Kv1Ig0yelIiRmWk61pXJiOZ/zWe22ojmiCL2WcxniH6qwQjtKulDd&#10;iSTYN9S/UFkt0Uev0kp6W3mltITSA3Wzrl9086UXAUovJE4Mi0zx/9HKj6cDMt3R7N5x5oSlGe1p&#10;UjJ5ZJg/jByk0hBiQ8F7d8DZiuGAueVRoWXK6PCVSIoI1BYbi8bnRWMYE5P0eHVT19ebK84k+TZv&#10;r9fZIMZqIsqEAWN6AG9ZvrTcaJdFEI04fYhpCr2EEC4XNpVSbulsIAcb9xkUNUYpp6LKSsHeIDsJ&#10;WgYhJbi0nlOX6AxT2pgFWJe0fwTO8RkKZd3+BrwgSmbv0gK22nn8XfY0XkpWU/xFganvLMGz785l&#10;SEUa2psi7rzjeTF/tgv8x5+4+w4AAP//AwBQSwMEFAAGAAgAAAAhAELdGkXgAAAACQEAAA8AAABk&#10;cnMvZG93bnJldi54bWxMj0FLw0AUhO+C/2F5ghdpN0lLqTEvRUQ91FOrgt5ess8kNPu2ZLdp/Peu&#10;Jz0OM8x8U2wm26uRB985QUjnCSiW2plOGoS316fZGpQPJIZ6J4zwzR425eVFQblxZ9nxuA+NiiXi&#10;c0JoQzjmWvu6ZUt+7o4s0ftyg6UQ5dBoM9A5ltteZ0my0pY6iQstHfmh5fqwP1mET+/84/u2Gp8P&#10;u+1ENy8h+6gN4vXVdH8HKvAU/sLwix/RoYxMlTuJ8apHmKWLmERYLFegon+bZhmoCmGZrFPQZaH/&#10;Pyh/AAAA//8DAFBLAQItABQABgAIAAAAIQC2gziS/gAAAOEBAAATAAAAAAAAAAAAAAAAAAAAAABb&#10;Q29udGVudF9UeXBlc10ueG1sUEsBAi0AFAAGAAgAAAAhADj9If/WAAAAlAEAAAsAAAAAAAAAAAAA&#10;AAAALwEAAF9yZWxzLy5yZWxzUEsBAi0AFAAGAAgAAAAhACz3trvCAQAA0QMAAA4AAAAAAAAAAAAA&#10;AAAALgIAAGRycy9lMm9Eb2MueG1sUEsBAi0AFAAGAAgAAAAhAELdGkXgAAAACQEAAA8AAAAAAAAA&#10;AAAAAAAAHAQAAGRycy9kb3ducmV2LnhtbFBLBQYAAAAABAAEAPMAAAApBQAAAAA=&#10;" strokecolor="#4472c4 [3204]" strokeweight=".5pt">
                <v:stroke joinstyle="miter"/>
              </v:line>
            </w:pict>
          </mc:Fallback>
        </mc:AlternateContent>
      </w:r>
    </w:p>
    <w:p w14:paraId="4CA072DF" w14:textId="77777777" w:rsidR="00AE04D5" w:rsidRDefault="00AE04D5" w:rsidP="00AE04D5">
      <w:pPr>
        <w:tabs>
          <w:tab w:val="left" w:pos="4962"/>
        </w:tabs>
        <w:spacing w:line="360" w:lineRule="auto"/>
        <w:jc w:val="both"/>
        <w:rPr>
          <w:rFonts w:ascii="Palatino Linotype" w:eastAsia="Calibri" w:hAnsi="Palatino Linotype" w:cs="Tahoma"/>
          <w:b/>
          <w:iCs/>
          <w:szCs w:val="22"/>
          <w:lang w:val="es-ES" w:eastAsia="es-ES_tradnl"/>
        </w:rPr>
      </w:pPr>
    </w:p>
    <w:p w14:paraId="00158CA9" w14:textId="77777777"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55C1DA7A" w14:textId="418625F0"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r w:rsidRPr="006A3E93">
        <w:rPr>
          <w:rFonts w:ascii="Palatino Linotype" w:eastAsia="Calibri" w:hAnsi="Palatino Linotype" w:cs="Tahoma"/>
          <w:bCs/>
          <w:noProof/>
          <w:sz w:val="22"/>
          <w:szCs w:val="22"/>
          <w:lang w:eastAsia="es-MX"/>
        </w:rPr>
        <w:lastRenderedPageBreak/>
        <w:drawing>
          <wp:inline distT="0" distB="0" distL="0" distR="0" wp14:anchorId="526A3104" wp14:editId="4EE75592">
            <wp:extent cx="5338868" cy="7004649"/>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50" t="5236" r="33666" b="14543"/>
                    <a:stretch/>
                  </pic:blipFill>
                  <pic:spPr bwMode="auto">
                    <a:xfrm>
                      <a:off x="0" y="0"/>
                      <a:ext cx="5338868" cy="7004649"/>
                    </a:xfrm>
                    <a:prstGeom prst="rect">
                      <a:avLst/>
                    </a:prstGeom>
                    <a:ln>
                      <a:noFill/>
                    </a:ln>
                    <a:extLst>
                      <a:ext uri="{53640926-AAD7-44D8-BBD7-CCE9431645EC}">
                        <a14:shadowObscured xmlns:a14="http://schemas.microsoft.com/office/drawing/2010/main"/>
                      </a:ext>
                    </a:extLst>
                  </pic:spPr>
                </pic:pic>
              </a:graphicData>
            </a:graphic>
          </wp:inline>
        </w:drawing>
      </w:r>
    </w:p>
    <w:p w14:paraId="71C5F67C"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528DF559" w14:textId="77777777" w:rsidR="00CC747A" w:rsidRDefault="00CC747A" w:rsidP="00CC747A">
      <w:pPr>
        <w:tabs>
          <w:tab w:val="left" w:pos="4962"/>
        </w:tabs>
        <w:spacing w:line="360" w:lineRule="auto"/>
        <w:jc w:val="both"/>
        <w:rPr>
          <w:rFonts w:ascii="Palatino Linotype" w:hAnsi="Palatino Linotype" w:cs="Tahoma"/>
          <w:b/>
          <w:caps/>
          <w:sz w:val="22"/>
          <w:szCs w:val="22"/>
        </w:rPr>
      </w:pPr>
      <w:r w:rsidRPr="006A3E93">
        <w:rPr>
          <w:rFonts w:ascii="Palatino Linotype" w:eastAsia="Calibri" w:hAnsi="Palatino Linotype" w:cs="Tahoma"/>
          <w:bCs/>
          <w:noProof/>
          <w:sz w:val="22"/>
          <w:szCs w:val="22"/>
          <w:lang w:eastAsia="es-MX"/>
        </w:rPr>
        <w:lastRenderedPageBreak/>
        <w:drawing>
          <wp:anchor distT="0" distB="0" distL="114300" distR="114300" simplePos="0" relativeHeight="251659264" behindDoc="1" locked="0" layoutInCell="1" allowOverlap="1" wp14:anchorId="24086422" wp14:editId="70F64105">
            <wp:simplePos x="0" y="0"/>
            <wp:positionH relativeFrom="margin">
              <wp:align>center</wp:align>
            </wp:positionH>
            <wp:positionV relativeFrom="paragraph">
              <wp:posOffset>225425</wp:posOffset>
            </wp:positionV>
            <wp:extent cx="5684293" cy="2971667"/>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200" t="19269" r="15372" b="16211"/>
                    <a:stretch/>
                  </pic:blipFill>
                  <pic:spPr bwMode="auto">
                    <a:xfrm>
                      <a:off x="0" y="0"/>
                      <a:ext cx="5684293" cy="2971667"/>
                    </a:xfrm>
                    <a:prstGeom prst="rect">
                      <a:avLst/>
                    </a:prstGeom>
                    <a:ln>
                      <a:noFill/>
                    </a:ln>
                    <a:extLst>
                      <a:ext uri="{53640926-AAD7-44D8-BBD7-CCE9431645EC}">
                        <a14:shadowObscured xmlns:a14="http://schemas.microsoft.com/office/drawing/2010/main"/>
                      </a:ext>
                    </a:extLst>
                  </pic:spPr>
                </pic:pic>
              </a:graphicData>
            </a:graphic>
          </wp:anchor>
        </w:drawing>
      </w:r>
    </w:p>
    <w:p w14:paraId="2B0A2C61"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40553EEF"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215C2B6C" w14:textId="77777777" w:rsidR="00CC747A" w:rsidRDefault="00CC747A" w:rsidP="00CC747A">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eastAsia="es-MX"/>
        </w:rPr>
        <w:drawing>
          <wp:anchor distT="0" distB="0" distL="114300" distR="114300" simplePos="0" relativeHeight="251660288" behindDoc="0" locked="0" layoutInCell="1" allowOverlap="1" wp14:anchorId="32294066" wp14:editId="73984BF6">
            <wp:simplePos x="0" y="0"/>
            <wp:positionH relativeFrom="column">
              <wp:posOffset>534035</wp:posOffset>
            </wp:positionH>
            <wp:positionV relativeFrom="paragraph">
              <wp:posOffset>262890</wp:posOffset>
            </wp:positionV>
            <wp:extent cx="1914525" cy="4660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466090"/>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cs="Tahoma"/>
          <w:b/>
          <w:caps/>
          <w:noProof/>
          <w:sz w:val="22"/>
          <w:szCs w:val="22"/>
          <w:lang w:eastAsia="es-MX"/>
        </w:rPr>
        <w:drawing>
          <wp:anchor distT="0" distB="0" distL="114300" distR="114300" simplePos="0" relativeHeight="251662336" behindDoc="0" locked="0" layoutInCell="1" allowOverlap="1" wp14:anchorId="34A72470" wp14:editId="0B2DB123">
            <wp:simplePos x="0" y="0"/>
            <wp:positionH relativeFrom="column">
              <wp:posOffset>2334895</wp:posOffset>
            </wp:positionH>
            <wp:positionV relativeFrom="paragraph">
              <wp:posOffset>6985</wp:posOffset>
            </wp:positionV>
            <wp:extent cx="658495" cy="25590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255905"/>
                    </a:xfrm>
                    <a:prstGeom prst="rect">
                      <a:avLst/>
                    </a:prstGeom>
                    <a:noFill/>
                  </pic:spPr>
                </pic:pic>
              </a:graphicData>
            </a:graphic>
          </wp:anchor>
        </w:drawing>
      </w:r>
    </w:p>
    <w:p w14:paraId="67FA847B"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10B95002"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303F10BA"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7E718BA7"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65078EEF"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6E035E08"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123B58BD"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09C7F9A5"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57C0DE25"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1D171BEB" w14:textId="77777777" w:rsidR="00CC747A" w:rsidRDefault="00CC747A" w:rsidP="00CC747A">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eastAsia="es-MX"/>
        </w:rPr>
        <w:drawing>
          <wp:anchor distT="0" distB="0" distL="114300" distR="114300" simplePos="0" relativeHeight="251661312" behindDoc="0" locked="0" layoutInCell="1" allowOverlap="1" wp14:anchorId="72F13406" wp14:editId="2A65BFBE">
            <wp:simplePos x="0" y="0"/>
            <wp:positionH relativeFrom="margin">
              <wp:align>center</wp:align>
            </wp:positionH>
            <wp:positionV relativeFrom="paragraph">
              <wp:posOffset>1007745</wp:posOffset>
            </wp:positionV>
            <wp:extent cx="658495" cy="274320"/>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274320"/>
                    </a:xfrm>
                    <a:prstGeom prst="rect">
                      <a:avLst/>
                    </a:prstGeom>
                    <a:noFill/>
                  </pic:spPr>
                </pic:pic>
              </a:graphicData>
            </a:graphic>
          </wp:anchor>
        </w:drawing>
      </w:r>
      <w:r w:rsidRPr="006A3E93">
        <w:rPr>
          <w:rFonts w:ascii="Palatino Linotype" w:eastAsia="Calibri" w:hAnsi="Palatino Linotype" w:cs="Tahoma"/>
          <w:bCs/>
          <w:noProof/>
          <w:sz w:val="22"/>
          <w:szCs w:val="22"/>
          <w:lang w:eastAsia="es-MX"/>
        </w:rPr>
        <w:drawing>
          <wp:inline distT="0" distB="0" distL="0" distR="0" wp14:anchorId="1C79B5B7" wp14:editId="043CF138">
            <wp:extent cx="5742940" cy="3241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10" t="19115" r="20245" b="14959"/>
                    <a:stretch/>
                  </pic:blipFill>
                  <pic:spPr bwMode="auto">
                    <a:xfrm>
                      <a:off x="0" y="0"/>
                      <a:ext cx="5742940" cy="3241040"/>
                    </a:xfrm>
                    <a:prstGeom prst="rect">
                      <a:avLst/>
                    </a:prstGeom>
                    <a:ln>
                      <a:noFill/>
                    </a:ln>
                    <a:extLst>
                      <a:ext uri="{53640926-AAD7-44D8-BBD7-CCE9431645EC}">
                        <a14:shadowObscured xmlns:a14="http://schemas.microsoft.com/office/drawing/2010/main"/>
                      </a:ext>
                    </a:extLst>
                  </pic:spPr>
                </pic:pic>
              </a:graphicData>
            </a:graphic>
          </wp:inline>
        </w:drawing>
      </w:r>
    </w:p>
    <w:p w14:paraId="1A96BE1F" w14:textId="7D148073" w:rsidR="00CC747A" w:rsidRDefault="00CC747A" w:rsidP="00CC747A">
      <w:pPr>
        <w:tabs>
          <w:tab w:val="left" w:pos="4962"/>
        </w:tabs>
        <w:spacing w:line="360" w:lineRule="auto"/>
        <w:jc w:val="both"/>
        <w:rPr>
          <w:rFonts w:ascii="Palatino Linotype" w:hAnsi="Palatino Linotype" w:cs="Tahoma"/>
          <w:b/>
          <w:caps/>
          <w:sz w:val="22"/>
          <w:szCs w:val="22"/>
        </w:rPr>
      </w:pPr>
      <w:r w:rsidRPr="006A3E93">
        <w:rPr>
          <w:rFonts w:ascii="Palatino Linotype" w:eastAsia="Calibri" w:hAnsi="Palatino Linotype" w:cs="Tahoma"/>
          <w:bCs/>
          <w:noProof/>
          <w:sz w:val="22"/>
          <w:szCs w:val="22"/>
          <w:lang w:eastAsia="es-MX"/>
        </w:rPr>
        <w:lastRenderedPageBreak/>
        <w:drawing>
          <wp:inline distT="0" distB="0" distL="0" distR="0" wp14:anchorId="1690AB20" wp14:editId="47019B1A">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6" t="7330" r="32130" b="6155"/>
                    <a:stretch/>
                  </pic:blipFill>
                  <pic:spPr bwMode="auto">
                    <a:xfrm>
                      <a:off x="0" y="0"/>
                      <a:ext cx="5272969" cy="6995321"/>
                    </a:xfrm>
                    <a:prstGeom prst="rect">
                      <a:avLst/>
                    </a:prstGeom>
                    <a:ln>
                      <a:noFill/>
                    </a:ln>
                    <a:extLst>
                      <a:ext uri="{53640926-AAD7-44D8-BBD7-CCE9431645EC}">
                        <a14:shadowObscured xmlns:a14="http://schemas.microsoft.com/office/drawing/2010/main"/>
                      </a:ext>
                    </a:extLst>
                  </pic:spPr>
                </pic:pic>
              </a:graphicData>
            </a:graphic>
          </wp:inline>
        </w:drawing>
      </w:r>
    </w:p>
    <w:p w14:paraId="1BCAAA31" w14:textId="77777777"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08E7652C" w14:textId="574A2B49"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r w:rsidRPr="006A3E93">
        <w:rPr>
          <w:rFonts w:ascii="Palatino Linotype" w:eastAsia="Calibri" w:hAnsi="Palatino Linotype" w:cs="Tahoma"/>
          <w:bCs/>
          <w:noProof/>
          <w:sz w:val="22"/>
          <w:szCs w:val="22"/>
          <w:lang w:eastAsia="es-MX"/>
        </w:rPr>
        <w:lastRenderedPageBreak/>
        <w:drawing>
          <wp:inline distT="0" distB="0" distL="0" distR="0" wp14:anchorId="536B7040" wp14:editId="5BBE3432">
            <wp:extent cx="5213268" cy="3450688"/>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14:paraId="30210AD9" w14:textId="77777777"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6BE3759F" w14:textId="463BF41E" w:rsidR="00CC747A" w:rsidRPr="00CC747A" w:rsidRDefault="00CC747A" w:rsidP="00CC747A">
      <w:pPr>
        <w:spacing w:line="360" w:lineRule="auto"/>
        <w:ind w:right="-93"/>
        <w:jc w:val="both"/>
        <w:rPr>
          <w:rFonts w:ascii="Palatino Linotype" w:eastAsia="Calibri" w:hAnsi="Palatino Linotype" w:cs="Tahoma"/>
          <w:b/>
          <w:bCs/>
          <w:sz w:val="22"/>
          <w:szCs w:val="22"/>
          <w:lang w:val="es-ES_tradnl" w:eastAsia="en-US"/>
        </w:rPr>
      </w:pPr>
      <w:r>
        <w:rPr>
          <w:rFonts w:ascii="Palatino Linotype" w:eastAsia="Calibri" w:hAnsi="Palatino Linotype" w:cs="Tahoma"/>
          <w:bCs/>
          <w:sz w:val="22"/>
          <w:szCs w:val="22"/>
          <w:lang w:eastAsia="en-US"/>
        </w:rPr>
        <w:t>De tal forma, lo solicitado por el Recurrente, puede atenderse con la nómina general o los recibos de nómina, constancias documentales en donde obra el pago de salarios y prestaciones de servidores públicos;</w:t>
      </w:r>
      <w:r w:rsidRPr="00F63A08">
        <w:rPr>
          <w:rFonts w:ascii="Palatino Linotype" w:eastAsia="Calibri" w:hAnsi="Palatino Linotype" w:cs="Tahoma"/>
          <w:bCs/>
          <w:sz w:val="22"/>
          <w:szCs w:val="22"/>
          <w:lang w:val="es-ES_tradnl" w:eastAsia="en-US"/>
        </w:rPr>
        <w:t xml:space="preserve"> por lo que es dable </w:t>
      </w:r>
      <w:r w:rsidRPr="00F63A08">
        <w:rPr>
          <w:rFonts w:ascii="Palatino Linotype" w:eastAsia="Calibri" w:hAnsi="Palatino Linotype" w:cs="Tahoma"/>
          <w:b/>
          <w:bCs/>
          <w:sz w:val="22"/>
          <w:szCs w:val="22"/>
          <w:lang w:val="es-ES_tradnl" w:eastAsia="en-US"/>
        </w:rPr>
        <w:t>ORDENAR</w:t>
      </w:r>
      <w:r w:rsidRPr="00F63A08">
        <w:rPr>
          <w:rFonts w:ascii="Palatino Linotype" w:eastAsia="Calibri" w:hAnsi="Palatino Linotype" w:cs="Tahoma"/>
          <w:bCs/>
          <w:sz w:val="22"/>
          <w:szCs w:val="22"/>
          <w:lang w:val="es-ES_tradnl" w:eastAsia="en-US"/>
        </w:rPr>
        <w:t xml:space="preserve"> </w:t>
      </w:r>
      <w:r w:rsidRPr="00CC747A">
        <w:rPr>
          <w:rFonts w:ascii="Palatino Linotype" w:eastAsia="Calibri" w:hAnsi="Palatino Linotype" w:cs="Tahoma"/>
          <w:b/>
          <w:bCs/>
          <w:sz w:val="22"/>
          <w:szCs w:val="22"/>
          <w:lang w:val="es-ES_tradnl" w:eastAsia="en-US"/>
        </w:rPr>
        <w:t>una búsqueda exhaustiva y razonable de la información, en las áreas competentes, respecto</w:t>
      </w:r>
      <w:r>
        <w:rPr>
          <w:rFonts w:ascii="Palatino Linotype" w:eastAsia="Calibri" w:hAnsi="Palatino Linotype" w:cs="Tahoma"/>
          <w:b/>
          <w:bCs/>
          <w:sz w:val="22"/>
          <w:szCs w:val="22"/>
          <w:lang w:val="es-ES_tradnl" w:eastAsia="en-US"/>
        </w:rPr>
        <w:t xml:space="preserve"> </w:t>
      </w:r>
      <w:r w:rsidRPr="00CC747A">
        <w:rPr>
          <w:rFonts w:ascii="Palatino Linotype" w:eastAsia="Calibri" w:hAnsi="Palatino Linotype" w:cs="Tahoma"/>
          <w:b/>
          <w:bCs/>
          <w:sz w:val="22"/>
          <w:szCs w:val="22"/>
          <w:lang w:val="es-ES_tradnl" w:eastAsia="en-US"/>
        </w:rPr>
        <w:t>la nómina</w:t>
      </w:r>
      <w:r>
        <w:rPr>
          <w:rFonts w:ascii="Palatino Linotype" w:eastAsia="Calibri" w:hAnsi="Palatino Linotype" w:cs="Tahoma"/>
          <w:b/>
          <w:bCs/>
          <w:sz w:val="22"/>
          <w:szCs w:val="22"/>
          <w:lang w:val="es-ES_tradnl" w:eastAsia="en-US"/>
        </w:rPr>
        <w:t xml:space="preserve"> del treinta uno de octubre de dos mil</w:t>
      </w:r>
      <w:r w:rsidRPr="00CC747A">
        <w:rPr>
          <w:rFonts w:ascii="Palatino Linotype" w:eastAsia="Calibri" w:hAnsi="Palatino Linotype" w:cs="Tahoma"/>
          <w:b/>
          <w:bCs/>
          <w:sz w:val="22"/>
          <w:szCs w:val="22"/>
          <w:lang w:val="es-ES_tradnl" w:eastAsia="en-US"/>
        </w:rPr>
        <w:t xml:space="preserve"> dieciocho y hacer entrega de la misma vía SAIMEX en versión pública en los términos del considerando </w:t>
      </w:r>
      <w:r>
        <w:rPr>
          <w:rFonts w:ascii="Palatino Linotype" w:eastAsia="Calibri" w:hAnsi="Palatino Linotype" w:cs="Tahoma"/>
          <w:b/>
          <w:bCs/>
          <w:sz w:val="22"/>
          <w:szCs w:val="22"/>
          <w:lang w:val="es-ES_tradnl" w:eastAsia="en-US"/>
        </w:rPr>
        <w:t xml:space="preserve">SEXTO. </w:t>
      </w:r>
    </w:p>
    <w:p w14:paraId="102432F3"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57C35431" w14:textId="77777777" w:rsidR="00CC747A" w:rsidRPr="00386A93" w:rsidRDefault="00CC747A" w:rsidP="00CC747A">
      <w:pPr>
        <w:spacing w:line="360" w:lineRule="auto"/>
        <w:ind w:right="-93"/>
        <w:jc w:val="both"/>
        <w:rPr>
          <w:rFonts w:ascii="Palatino Linotype" w:eastAsia="Calibri" w:hAnsi="Palatino Linotype" w:cs="Tahoma"/>
          <w:b/>
          <w:bCs/>
          <w:i/>
          <w:sz w:val="22"/>
          <w:szCs w:val="22"/>
          <w:lang w:eastAsia="en-US"/>
        </w:rPr>
      </w:pPr>
      <w:r w:rsidRPr="000E1AAD">
        <w:rPr>
          <w:rFonts w:ascii="Palatino Linotype" w:eastAsia="Calibri" w:hAnsi="Palatino Linotype" w:cs="Tahoma"/>
          <w:bCs/>
          <w:sz w:val="22"/>
          <w:szCs w:val="22"/>
          <w:lang w:val="es-ES_tradnl" w:eastAsia="en-US"/>
        </w:rPr>
        <w:t xml:space="preserve">Por lo que refiere a la </w:t>
      </w:r>
      <w:r w:rsidRPr="000E1AAD">
        <w:rPr>
          <w:rFonts w:ascii="Palatino Linotype" w:eastAsia="Calibri" w:hAnsi="Palatino Linotype" w:cs="Tahoma"/>
          <w:b/>
          <w:bCs/>
          <w:sz w:val="22"/>
          <w:szCs w:val="22"/>
          <w:lang w:val="es-ES_tradnl" w:eastAsia="en-US"/>
        </w:rPr>
        <w:t xml:space="preserve">Lista de raya; </w:t>
      </w:r>
      <w:r w:rsidRPr="000E1AAD">
        <w:rPr>
          <w:rFonts w:ascii="Palatino Linotype" w:eastAsia="Calibri" w:hAnsi="Palatino Linotype" w:cs="Tahoma"/>
          <w:bCs/>
          <w:sz w:val="22"/>
          <w:szCs w:val="22"/>
          <w:lang w:val="es-ES_tradnl" w:eastAsia="en-US"/>
        </w:rPr>
        <w:t>es de precisar que en nuestra legislación no existe como tal una definición de esta; sin embargo, se entiende como</w:t>
      </w:r>
      <w:r w:rsidRPr="00386A93">
        <w:rPr>
          <w:rFonts w:ascii="Palatino Linotype" w:eastAsia="Calibri" w:hAnsi="Palatino Linotype" w:cs="Tahoma"/>
          <w:bCs/>
          <w:sz w:val="22"/>
          <w:szCs w:val="22"/>
          <w:lang w:val="es-ES_tradnl" w:eastAsia="en-US"/>
        </w:rPr>
        <w:t xml:space="preserve"> una modalidad para contratar a personas por parte del Sujeto Obligado por un tiempo determinado</w:t>
      </w:r>
      <w:r w:rsidRPr="00386A93">
        <w:rPr>
          <w:rFonts w:ascii="Palatino Linotype" w:eastAsia="Calibri" w:hAnsi="Palatino Linotype" w:cs="Tahoma"/>
          <w:bCs/>
          <w:i/>
          <w:sz w:val="22"/>
          <w:szCs w:val="22"/>
          <w:lang w:eastAsia="en-US"/>
        </w:rPr>
        <w:t>.</w:t>
      </w:r>
    </w:p>
    <w:p w14:paraId="7B81B350" w14:textId="77777777" w:rsidR="00CC747A" w:rsidRPr="00B54E04" w:rsidRDefault="00CC747A" w:rsidP="00CC747A">
      <w:pPr>
        <w:spacing w:line="360" w:lineRule="auto"/>
        <w:ind w:right="-93"/>
        <w:jc w:val="both"/>
        <w:rPr>
          <w:rFonts w:ascii="Palatino Linotype" w:eastAsia="Calibri" w:hAnsi="Palatino Linotype" w:cs="Tahoma"/>
          <w:b/>
          <w:bCs/>
          <w:i/>
          <w:sz w:val="18"/>
          <w:szCs w:val="22"/>
          <w:lang w:eastAsia="en-US"/>
        </w:rPr>
      </w:pPr>
    </w:p>
    <w:p w14:paraId="39C90A43" w14:textId="77777777" w:rsidR="00CC747A" w:rsidRPr="00FE5ED9" w:rsidRDefault="00CC747A" w:rsidP="00CC747A">
      <w:pPr>
        <w:spacing w:line="360" w:lineRule="auto"/>
        <w:ind w:right="-93"/>
        <w:jc w:val="both"/>
        <w:rPr>
          <w:rFonts w:ascii="Palatino Linotype" w:eastAsia="Calibri" w:hAnsi="Palatino Linotype" w:cs="Tahoma"/>
          <w:bCs/>
          <w:sz w:val="22"/>
          <w:szCs w:val="22"/>
          <w:lang w:val="es-ES" w:eastAsia="en-US"/>
        </w:rPr>
      </w:pPr>
      <w:r w:rsidRPr="00193B6B">
        <w:rPr>
          <w:rFonts w:ascii="Palatino Linotype" w:eastAsia="Calibri" w:hAnsi="Palatino Linotype" w:cs="Tahoma"/>
          <w:bCs/>
          <w:sz w:val="22"/>
          <w:szCs w:val="22"/>
          <w:lang w:val="es-ES_tradnl" w:eastAsia="en-US"/>
        </w:rPr>
        <w:lastRenderedPageBreak/>
        <w:t>Aunado a ello el artículo 804</w:t>
      </w:r>
      <w:r>
        <w:rPr>
          <w:rFonts w:ascii="Palatino Linotype" w:eastAsia="Calibri" w:hAnsi="Palatino Linotype" w:cs="Tahoma"/>
          <w:bCs/>
          <w:sz w:val="22"/>
          <w:szCs w:val="22"/>
          <w:lang w:val="es-ES_tradnl" w:eastAsia="en-US"/>
        </w:rPr>
        <w:t>, fracción II,</w:t>
      </w:r>
      <w:r w:rsidRPr="00193B6B">
        <w:rPr>
          <w:rFonts w:ascii="Palatino Linotype" w:eastAsia="Calibri" w:hAnsi="Palatino Linotype" w:cs="Tahoma"/>
          <w:bCs/>
          <w:sz w:val="22"/>
          <w:szCs w:val="22"/>
          <w:lang w:val="es-ES_tradnl" w:eastAsia="en-US"/>
        </w:rPr>
        <w:t xml:space="preserve"> de la </w:t>
      </w:r>
      <w:r w:rsidRPr="00FE5ED9">
        <w:rPr>
          <w:rFonts w:ascii="Palatino Linotype" w:eastAsia="Calibri" w:hAnsi="Palatino Linotype" w:cs="Tahoma"/>
          <w:bCs/>
          <w:sz w:val="22"/>
          <w:szCs w:val="22"/>
          <w:lang w:val="es-ES_tradnl" w:eastAsia="en-US"/>
        </w:rPr>
        <w:t xml:space="preserve">Ley Federal de Trabajo </w:t>
      </w:r>
      <w:r w:rsidRPr="00FE5ED9">
        <w:rPr>
          <w:rFonts w:ascii="Palatino Linotype" w:eastAsia="Calibri" w:hAnsi="Palatino Linotype" w:cs="Tahoma"/>
          <w:bCs/>
          <w:sz w:val="22"/>
          <w:szCs w:val="22"/>
          <w:lang w:val="es-ES" w:eastAsia="en-US"/>
        </w:rPr>
        <w:t xml:space="preserve">señala que </w:t>
      </w:r>
      <w:r>
        <w:rPr>
          <w:rFonts w:ascii="Palatino Linotype" w:eastAsia="Calibri" w:hAnsi="Palatino Linotype" w:cs="Tahoma"/>
          <w:bCs/>
          <w:sz w:val="22"/>
          <w:szCs w:val="22"/>
          <w:lang w:val="es-ES" w:eastAsia="en-US"/>
        </w:rPr>
        <w:t>e</w:t>
      </w:r>
      <w:r w:rsidRPr="00FE5ED9">
        <w:rPr>
          <w:rFonts w:ascii="Palatino Linotype" w:eastAsia="Calibri" w:hAnsi="Palatino Linotype" w:cs="Tahoma"/>
          <w:bCs/>
          <w:sz w:val="22"/>
          <w:szCs w:val="22"/>
          <w:lang w:val="es-ES" w:eastAsia="en-US"/>
        </w:rPr>
        <w:t xml:space="preserve">l patrón tiene </w:t>
      </w:r>
      <w:r>
        <w:rPr>
          <w:rFonts w:ascii="Palatino Linotype" w:eastAsia="Calibri" w:hAnsi="Palatino Linotype" w:cs="Tahoma"/>
          <w:bCs/>
          <w:sz w:val="22"/>
          <w:szCs w:val="22"/>
          <w:lang w:val="es-ES" w:eastAsia="en-US"/>
        </w:rPr>
        <w:t xml:space="preserve">la </w:t>
      </w:r>
      <w:r w:rsidRPr="00FE5ED9">
        <w:rPr>
          <w:rFonts w:ascii="Palatino Linotype" w:eastAsia="Calibri" w:hAnsi="Palatino Linotype" w:cs="Tahoma"/>
          <w:bCs/>
          <w:sz w:val="22"/>
          <w:szCs w:val="22"/>
          <w:lang w:val="es-ES" w:eastAsia="en-US"/>
        </w:rPr>
        <w:t xml:space="preserve">obligación de conservar y </w:t>
      </w:r>
      <w:r>
        <w:rPr>
          <w:rFonts w:ascii="Palatino Linotype" w:eastAsia="Calibri" w:hAnsi="Palatino Linotype" w:cs="Tahoma"/>
          <w:bCs/>
          <w:sz w:val="22"/>
          <w:szCs w:val="22"/>
          <w:lang w:val="es-ES" w:eastAsia="en-US"/>
        </w:rPr>
        <w:t xml:space="preserve">en su caso </w:t>
      </w:r>
      <w:r w:rsidRPr="00FE5ED9">
        <w:rPr>
          <w:rFonts w:ascii="Palatino Linotype" w:eastAsia="Calibri" w:hAnsi="Palatino Linotype" w:cs="Tahoma"/>
          <w:bCs/>
          <w:sz w:val="22"/>
          <w:szCs w:val="22"/>
          <w:lang w:val="es-ES" w:eastAsia="en-US"/>
        </w:rPr>
        <w:t xml:space="preserve">exhibir en juicio los documentos </w:t>
      </w:r>
      <w:r>
        <w:rPr>
          <w:rFonts w:ascii="Palatino Linotype" w:eastAsia="Calibri" w:hAnsi="Palatino Linotype" w:cs="Tahoma"/>
          <w:bCs/>
          <w:sz w:val="22"/>
          <w:szCs w:val="22"/>
          <w:lang w:val="es-ES" w:eastAsia="en-US"/>
        </w:rPr>
        <w:t>consistentes en las</w:t>
      </w:r>
      <w:r w:rsidRPr="00FE5ED9">
        <w:rPr>
          <w:rFonts w:ascii="Palatino Linotype" w:eastAsia="Calibri" w:hAnsi="Palatino Linotype" w:cs="Tahoma"/>
          <w:bCs/>
          <w:sz w:val="22"/>
          <w:szCs w:val="22"/>
          <w:lang w:val="es-ES" w:eastAsia="en-US"/>
        </w:rPr>
        <w:t xml:space="preserve"> Listas de raya o nómina de personal, cuando se lleven en el centro de trabajo;</w:t>
      </w:r>
      <w:r>
        <w:rPr>
          <w:rFonts w:ascii="Palatino Linotype" w:eastAsia="Calibri" w:hAnsi="Palatino Linotype" w:cs="Tahoma"/>
          <w:bCs/>
          <w:sz w:val="22"/>
          <w:szCs w:val="22"/>
          <w:lang w:val="es-ES" w:eastAsia="en-US"/>
        </w:rPr>
        <w:t xml:space="preserve"> o recibos de pagos de salarios.</w:t>
      </w:r>
    </w:p>
    <w:p w14:paraId="709B6C1A" w14:textId="77777777" w:rsidR="00CC747A" w:rsidRPr="00B54E04" w:rsidRDefault="00CC747A" w:rsidP="00CC747A">
      <w:pPr>
        <w:spacing w:line="360" w:lineRule="auto"/>
        <w:ind w:right="-93"/>
        <w:jc w:val="both"/>
        <w:rPr>
          <w:rFonts w:ascii="Palatino Linotype" w:eastAsia="Calibri" w:hAnsi="Palatino Linotype" w:cs="Tahoma"/>
          <w:bCs/>
          <w:sz w:val="18"/>
          <w:szCs w:val="22"/>
          <w:lang w:val="es-ES" w:eastAsia="en-US"/>
        </w:rPr>
      </w:pPr>
    </w:p>
    <w:p w14:paraId="158F1164" w14:textId="77777777" w:rsidR="00CC747A" w:rsidRPr="00193B6B" w:rsidRDefault="00CC747A" w:rsidP="00CC747A">
      <w:pPr>
        <w:spacing w:line="360" w:lineRule="auto"/>
        <w:ind w:right="-93"/>
        <w:jc w:val="both"/>
        <w:rPr>
          <w:rFonts w:ascii="Palatino Linotype" w:eastAsia="Calibri" w:hAnsi="Palatino Linotype" w:cs="Tahoma"/>
          <w:bCs/>
          <w:i/>
          <w:sz w:val="22"/>
          <w:szCs w:val="22"/>
          <w:lang w:val="es-ES" w:eastAsia="en-US"/>
        </w:rPr>
      </w:pPr>
      <w:r w:rsidRPr="00193B6B">
        <w:rPr>
          <w:rFonts w:ascii="Palatino Linotype" w:eastAsia="Calibri" w:hAnsi="Palatino Linotype" w:cs="Tahoma"/>
          <w:bCs/>
          <w:sz w:val="22"/>
          <w:szCs w:val="22"/>
          <w:lang w:val="es-ES_tradnl" w:eastAsia="en-US"/>
        </w:rPr>
        <w:t>De lo establecido en el precepto legal anterior</w:t>
      </w:r>
      <w:r>
        <w:rPr>
          <w:rFonts w:ascii="Palatino Linotype" w:eastAsia="Calibri" w:hAnsi="Palatino Linotype" w:cs="Tahoma"/>
          <w:bCs/>
          <w:sz w:val="22"/>
          <w:szCs w:val="22"/>
          <w:lang w:val="es-ES_tradnl" w:eastAsia="en-US"/>
        </w:rPr>
        <w:t>,</w:t>
      </w:r>
      <w:r w:rsidRPr="00193B6B">
        <w:rPr>
          <w:rFonts w:ascii="Palatino Linotype" w:eastAsia="Calibri" w:hAnsi="Palatino Linotype" w:cs="Tahoma"/>
          <w:bCs/>
          <w:sz w:val="22"/>
          <w:szCs w:val="22"/>
          <w:lang w:val="es-ES_tradnl" w:eastAsia="en-US"/>
        </w:rPr>
        <w:t xml:space="preserve"> se llega a la conclusión de que la lista de raya </w:t>
      </w:r>
      <w:r>
        <w:rPr>
          <w:rFonts w:ascii="Palatino Linotype" w:eastAsia="Calibri" w:hAnsi="Palatino Linotype" w:cs="Tahoma"/>
          <w:bCs/>
          <w:sz w:val="22"/>
          <w:szCs w:val="22"/>
          <w:lang w:val="es-ES_tradnl" w:eastAsia="en-US"/>
        </w:rPr>
        <w:t xml:space="preserve">al igual que la nómina </w:t>
      </w:r>
      <w:r w:rsidRPr="00193B6B">
        <w:rPr>
          <w:rFonts w:ascii="Palatino Linotype" w:eastAsia="Calibri" w:hAnsi="Palatino Linotype" w:cs="Tahoma"/>
          <w:bCs/>
          <w:sz w:val="22"/>
          <w:szCs w:val="22"/>
          <w:lang w:val="es-ES_tradnl" w:eastAsia="en-US"/>
        </w:rPr>
        <w:t xml:space="preserve">consisten en registros </w:t>
      </w:r>
      <w:r>
        <w:rPr>
          <w:rFonts w:ascii="Palatino Linotype" w:eastAsia="Calibri" w:hAnsi="Palatino Linotype" w:cs="Tahoma"/>
          <w:bCs/>
          <w:sz w:val="22"/>
          <w:szCs w:val="22"/>
          <w:lang w:val="es-ES_tradnl" w:eastAsia="en-US"/>
        </w:rPr>
        <w:t xml:space="preserve">contables que contienen la relación de los </w:t>
      </w:r>
      <w:r w:rsidRPr="00193B6B">
        <w:rPr>
          <w:rFonts w:ascii="Palatino Linotype" w:eastAsia="Calibri" w:hAnsi="Palatino Linotype" w:cs="Tahoma"/>
          <w:bCs/>
          <w:sz w:val="22"/>
          <w:szCs w:val="22"/>
          <w:lang w:val="es-ES_tradnl" w:eastAsia="en-US"/>
        </w:rPr>
        <w:t>trabajadores</w:t>
      </w:r>
      <w:r>
        <w:rPr>
          <w:rFonts w:ascii="Palatino Linotype" w:eastAsia="Calibri" w:hAnsi="Palatino Linotype" w:cs="Tahoma"/>
          <w:bCs/>
          <w:sz w:val="22"/>
          <w:szCs w:val="22"/>
          <w:lang w:val="es-ES_tradnl" w:eastAsia="en-US"/>
        </w:rPr>
        <w:t xml:space="preserve">, en los que </w:t>
      </w:r>
      <w:r w:rsidRPr="00193B6B">
        <w:rPr>
          <w:rFonts w:ascii="Palatino Linotype" w:eastAsia="Calibri" w:hAnsi="Palatino Linotype" w:cs="Tahoma"/>
          <w:bCs/>
          <w:sz w:val="22"/>
          <w:szCs w:val="22"/>
          <w:lang w:val="es-ES_tradnl" w:eastAsia="en-US"/>
        </w:rPr>
        <w:t>se asientan las percepciones brutas, deducciones y el neto a recibir de dichos trabajadores, con la diferencia de que la lista de raya se refiere al</w:t>
      </w:r>
      <w:r>
        <w:rPr>
          <w:rFonts w:ascii="Palatino Linotype" w:eastAsia="Calibri" w:hAnsi="Palatino Linotype" w:cs="Tahoma"/>
          <w:bCs/>
          <w:sz w:val="22"/>
          <w:szCs w:val="22"/>
          <w:lang w:val="es-ES_tradnl" w:eastAsia="en-US"/>
        </w:rPr>
        <w:t xml:space="preserve"> registro de los</w:t>
      </w:r>
      <w:r w:rsidRPr="00193B6B">
        <w:rPr>
          <w:rFonts w:ascii="Palatino Linotype" w:eastAsia="Calibri" w:hAnsi="Palatino Linotype" w:cs="Tahoma"/>
          <w:bCs/>
          <w:sz w:val="22"/>
          <w:szCs w:val="22"/>
          <w:lang w:val="es-ES_tradnl" w:eastAsia="en-US"/>
        </w:rPr>
        <w:t xml:space="preserve"> trabajadores</w:t>
      </w:r>
      <w:r>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contratados por</w:t>
      </w:r>
      <w:r>
        <w:rPr>
          <w:rFonts w:ascii="Palatino Linotype" w:eastAsia="Calibri" w:hAnsi="Palatino Linotype" w:cs="Tahoma"/>
          <w:b/>
          <w:bCs/>
          <w:sz w:val="22"/>
          <w:szCs w:val="22"/>
          <w:lang w:val="es-ES_tradnl" w:eastAsia="en-US"/>
        </w:rPr>
        <w:t xml:space="preserve"> </w:t>
      </w:r>
      <w:r>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2C9AEB31" w14:textId="77777777" w:rsidR="00CC747A" w:rsidRPr="00B54E04" w:rsidRDefault="00CC747A" w:rsidP="00CC747A">
      <w:pPr>
        <w:spacing w:line="360" w:lineRule="auto"/>
        <w:ind w:right="-93"/>
        <w:jc w:val="both"/>
        <w:rPr>
          <w:rFonts w:ascii="Palatino Linotype" w:eastAsia="Calibri" w:hAnsi="Palatino Linotype" w:cs="Tahoma"/>
          <w:bCs/>
          <w:szCs w:val="22"/>
          <w:lang w:val="es-ES_tradnl" w:eastAsia="en-US"/>
        </w:rPr>
      </w:pPr>
    </w:p>
    <w:p w14:paraId="4E3D83AD" w14:textId="77777777" w:rsidR="00CC747A" w:rsidRDefault="00CC747A" w:rsidP="00CC747A">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Al respecto</w:t>
      </w:r>
      <w:r w:rsidRPr="00193B6B">
        <w:rPr>
          <w:rFonts w:ascii="Palatino Linotype" w:eastAsia="Calibri" w:hAnsi="Palatino Linotype" w:cs="Tahoma"/>
          <w:bCs/>
          <w:sz w:val="22"/>
          <w:szCs w:val="22"/>
          <w:lang w:val="es-ES_tradnl" w:eastAsia="en-US"/>
        </w:rPr>
        <w:t>,</w:t>
      </w:r>
      <w:r>
        <w:rPr>
          <w:rFonts w:ascii="Palatino Linotype" w:eastAsia="Calibri" w:hAnsi="Palatino Linotype" w:cs="Tahoma"/>
          <w:bCs/>
          <w:sz w:val="22"/>
          <w:szCs w:val="22"/>
          <w:lang w:val="es-ES_tradnl" w:eastAsia="en-US"/>
        </w:rPr>
        <w:t xml:space="preserve"> la</w:t>
      </w:r>
      <w:r w:rsidRPr="00193B6B">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Ley del Trabajo de los Servidores Públicos del Estado y Municipios</w:t>
      </w:r>
      <w:r>
        <w:rPr>
          <w:rFonts w:ascii="Palatino Linotype" w:eastAsia="Calibri" w:hAnsi="Palatino Linotype" w:cs="Tahoma"/>
          <w:bCs/>
          <w:sz w:val="22"/>
          <w:szCs w:val="22"/>
          <w:lang w:val="es-ES_tradnl" w:eastAsia="en-US"/>
        </w:rPr>
        <w:t>,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14:paraId="28F16BA0" w14:textId="77777777" w:rsidR="00CC747A" w:rsidRDefault="00CC747A" w:rsidP="00CC747A">
      <w:pPr>
        <w:spacing w:line="360" w:lineRule="auto"/>
        <w:ind w:right="-93"/>
        <w:jc w:val="both"/>
        <w:rPr>
          <w:rFonts w:ascii="Palatino Linotype" w:eastAsia="Calibri" w:hAnsi="Palatino Linotype" w:cs="Tahoma"/>
          <w:bCs/>
          <w:sz w:val="22"/>
          <w:szCs w:val="22"/>
          <w:lang w:eastAsia="en-US"/>
        </w:rPr>
      </w:pPr>
    </w:p>
    <w:p w14:paraId="50BAA28E" w14:textId="0794EBBB" w:rsidR="00CC747A" w:rsidRPr="003F131E" w:rsidRDefault="00824785" w:rsidP="00CC747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7696" behindDoc="0" locked="0" layoutInCell="1" allowOverlap="1" wp14:anchorId="77241DA7" wp14:editId="7309364B">
                <wp:simplePos x="0" y="0"/>
                <wp:positionH relativeFrom="column">
                  <wp:posOffset>-17780</wp:posOffset>
                </wp:positionH>
                <wp:positionV relativeFrom="paragraph">
                  <wp:posOffset>1680845</wp:posOffset>
                </wp:positionV>
                <wp:extent cx="5886450" cy="1000125"/>
                <wp:effectExtent l="0" t="0" r="19050" b="28575"/>
                <wp:wrapNone/>
                <wp:docPr id="15" name="Conector recto 15"/>
                <wp:cNvGraphicFramePr/>
                <a:graphic xmlns:a="http://schemas.openxmlformats.org/drawingml/2006/main">
                  <a:graphicData uri="http://schemas.microsoft.com/office/word/2010/wordprocessingShape">
                    <wps:wsp>
                      <wps:cNvCnPr/>
                      <wps:spPr>
                        <a:xfrm flipV="1">
                          <a:off x="0" y="0"/>
                          <a:ext cx="5886450" cy="1000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4FC3C" id="Conector recto 15"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4pt,132.35pt" to="462.1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x5xAEAANEDAAAOAAAAZHJzL2Uyb0RvYy54bWysU02P0zAQvSPxHyzfaZKKrqqo6R66gguC&#10;io+9e51xY8lfGpsm/feMnTYgQEis9uJ4PDNv5r2Z7O4na9gZMGrvOt6sas7ASd9rd+r4t6/v3mw5&#10;i0m4XhjvoOMXiPx+//rVbgwtrP3gTQ/ICMTFdgwdH1IKbVVFOYAVceUDOHIqj1YkMvFU9ShGQrem&#10;Wtf1XTV67AN6CTHS68Ps5PuCrxTI9EmpCImZjlNvqZxYzqd8VvudaE8owqDltQ3xjC6s0I6KLlAP&#10;Ign2HfUfUFZL9NGrtJLeVl4pLaFwIDZN/RubL4MIULiQODEsMsWXg5Ufz0dkuqfZbThzwtKMDjQp&#10;mTwyzB9GDlJpDLGl4IM74tWK4YiZ8qTQMmV0eCSQIgLRYlPR+LJoDFNikh432+3d2w2NQpKvqeu6&#10;WRf8agbKgAFjeg/esnzpuNEuiyBacf4QExWn0FsIGbmxuZVySxcDOdi4z6CIGJWcmyorBQeD7Cxo&#10;GYSU4FKTqRFeic5pShuzJNal7D8Tr/E5Fcq6/U/yklEqe5eWZKudx79VT9OtZTXH3xSYeWcJnnx/&#10;KUMq0tDeFIbXHc+L+atd0n/+ifsfAAAA//8DAFBLAwQUAAYACAAAACEAyLuQweAAAAAKAQAADwAA&#10;AGRycy9kb3ducmV2LnhtbEyPwU7DMBBE70j8g7WVuKDWwYoKpNlUCAGHcmoBid428TaJGttR7Kbh&#10;7zGnchzNaOZNvp5MJ0YefOsswt0iAcG2crq1NcLnx+v8AYQPZDV1zjLCD3tYF9dXOWXane2Wx12o&#10;RSyxPiOEJoQ+k9JXDRvyC9ezjd7BDYZClEMt9UDnWG46qZJkKQ21Ni401PNzw9VxdzIIe+/8y9em&#10;HN+O281Et+9BfVca8WY2Pa1ABJ7CJQx/+BEdishUupPVXnQIcxXJA4JapvcgYuBRpQpEiZAqpUAW&#10;ufx/ofgFAAD//wMAUEsBAi0AFAAGAAgAAAAhALaDOJL+AAAA4QEAABMAAAAAAAAAAAAAAAAAAAAA&#10;AFtDb250ZW50X1R5cGVzXS54bWxQSwECLQAUAAYACAAAACEAOP0h/9YAAACUAQAACwAAAAAAAAAA&#10;AAAAAAAvAQAAX3JlbHMvLnJlbHNQSwECLQAUAAYACAAAACEAG7PcecQBAADRAwAADgAAAAAAAAAA&#10;AAAAAAAuAgAAZHJzL2Uyb0RvYy54bWxQSwECLQAUAAYACAAAACEAyLuQweAAAAAKAQAADwAAAAAA&#10;AAAAAAAAAAAeBAAAZHJzL2Rvd25yZXYueG1sUEsFBgAAAAAEAAQA8wAAACsFAAAAAA==&#10;" strokecolor="#4472c4 [3204]" strokeweight=".5pt">
                <v:stroke joinstyle="miter"/>
              </v:line>
            </w:pict>
          </mc:Fallback>
        </mc:AlternateContent>
      </w:r>
      <w:r w:rsidR="00CC747A">
        <w:rPr>
          <w:rFonts w:ascii="Palatino Linotype" w:eastAsia="Calibri" w:hAnsi="Palatino Linotype" w:cs="Tahoma"/>
          <w:bCs/>
          <w:sz w:val="22"/>
          <w:szCs w:val="22"/>
          <w:lang w:eastAsia="en-US"/>
        </w:rPr>
        <w:t xml:space="preserve">Bajo este orden de ideas, </w:t>
      </w:r>
      <w:r w:rsidR="00CC747A" w:rsidRPr="007D4D1B">
        <w:rPr>
          <w:rFonts w:ascii="Palatino Linotype" w:eastAsia="Calibri" w:hAnsi="Palatino Linotype" w:cs="Tahoma"/>
          <w:bCs/>
          <w:sz w:val="22"/>
          <w:szCs w:val="22"/>
          <w:lang w:eastAsia="en-US"/>
        </w:rPr>
        <w:t xml:space="preserve">los Lineamientos para la elaboración y presentación del Informe Mensual Municipal </w:t>
      </w:r>
      <w:r w:rsidR="00CC747A">
        <w:rPr>
          <w:rFonts w:ascii="Palatino Linotype" w:eastAsia="Calibri" w:hAnsi="Palatino Linotype" w:cs="Tahoma"/>
          <w:bCs/>
          <w:sz w:val="22"/>
          <w:szCs w:val="22"/>
          <w:lang w:eastAsia="en-US"/>
        </w:rPr>
        <w:t>dos mil dieciocho</w:t>
      </w:r>
      <w:r w:rsidR="00CC747A" w:rsidRPr="007D4D1B">
        <w:rPr>
          <w:rFonts w:ascii="Palatino Linotype" w:eastAsia="Calibri" w:hAnsi="Palatino Linotype" w:cs="Tahoma"/>
          <w:bCs/>
          <w:sz w:val="22"/>
          <w:szCs w:val="22"/>
          <w:lang w:eastAsia="en-US"/>
        </w:rPr>
        <w:t xml:space="preserve">, en el disco 5 referente a imágenes digitalizadas  específicamente en el inciso a) </w:t>
      </w:r>
      <w:r w:rsidR="00CC747A">
        <w:rPr>
          <w:rFonts w:ascii="Palatino Linotype" w:eastAsia="Calibri" w:hAnsi="Palatino Linotype" w:cs="Tahoma"/>
          <w:bCs/>
          <w:sz w:val="22"/>
          <w:szCs w:val="22"/>
          <w:lang w:eastAsia="en-US"/>
        </w:rPr>
        <w:t xml:space="preserve">Documentación comprobatoria y justificativa de los ingresos y los egresos, </w:t>
      </w:r>
      <w:r w:rsidR="00CC747A" w:rsidRPr="007D4D1B">
        <w:rPr>
          <w:rFonts w:ascii="Palatino Linotype" w:eastAsia="Calibri" w:hAnsi="Palatino Linotype" w:cs="Tahoma"/>
          <w:bCs/>
          <w:sz w:val="22"/>
          <w:szCs w:val="22"/>
          <w:lang w:eastAsia="en-US"/>
        </w:rPr>
        <w:t xml:space="preserve">punto 5.4 </w:t>
      </w:r>
      <w:r w:rsidR="00CC747A">
        <w:rPr>
          <w:rFonts w:ascii="Palatino Linotype" w:eastAsia="Calibri" w:hAnsi="Palatino Linotype" w:cs="Tahoma"/>
          <w:bCs/>
          <w:sz w:val="22"/>
          <w:szCs w:val="22"/>
          <w:lang w:eastAsia="en-US"/>
        </w:rPr>
        <w:t>referente a las p</w:t>
      </w:r>
      <w:r w:rsidR="00CC747A" w:rsidRPr="007D4D1B">
        <w:rPr>
          <w:rFonts w:ascii="Palatino Linotype" w:eastAsia="Calibri" w:hAnsi="Palatino Linotype" w:cs="Tahoma"/>
          <w:bCs/>
          <w:sz w:val="22"/>
          <w:szCs w:val="22"/>
          <w:lang w:eastAsia="en-US"/>
        </w:rPr>
        <w:t xml:space="preserve">ólizas de Cheques con su respectivo soporte documental, se </w:t>
      </w:r>
      <w:r w:rsidR="00CC747A">
        <w:rPr>
          <w:rFonts w:ascii="Palatino Linotype" w:eastAsia="Calibri" w:hAnsi="Palatino Linotype" w:cs="Tahoma"/>
          <w:bCs/>
          <w:sz w:val="22"/>
          <w:szCs w:val="22"/>
          <w:lang w:eastAsia="en-US"/>
        </w:rPr>
        <w:t xml:space="preserve">señala el informe </w:t>
      </w:r>
      <w:r w:rsidR="00CC747A" w:rsidRPr="007D4D1B">
        <w:rPr>
          <w:rFonts w:ascii="Palatino Linotype" w:eastAsia="Calibri" w:hAnsi="Palatino Linotype" w:cs="Tahoma"/>
          <w:bCs/>
          <w:sz w:val="22"/>
          <w:szCs w:val="22"/>
          <w:lang w:eastAsia="en-US"/>
        </w:rPr>
        <w:t xml:space="preserve">correspondiente a las listas de raya, como se advierte </w:t>
      </w:r>
      <w:r w:rsidR="00CC747A">
        <w:rPr>
          <w:rFonts w:ascii="Palatino Linotype" w:eastAsia="Calibri" w:hAnsi="Palatino Linotype" w:cs="Tahoma"/>
          <w:bCs/>
          <w:sz w:val="22"/>
          <w:szCs w:val="22"/>
          <w:lang w:eastAsia="en-US"/>
        </w:rPr>
        <w:t>con las siguientes imágenes</w:t>
      </w:r>
      <w:r w:rsidR="00CC747A" w:rsidRPr="007D4D1B">
        <w:rPr>
          <w:rFonts w:ascii="Palatino Linotype" w:eastAsia="Calibri" w:hAnsi="Palatino Linotype" w:cs="Tahoma"/>
          <w:bCs/>
          <w:sz w:val="22"/>
          <w:szCs w:val="22"/>
          <w:lang w:eastAsia="en-US"/>
        </w:rPr>
        <w:t>:</w:t>
      </w:r>
      <w:r w:rsidR="00CC747A" w:rsidRPr="002751CF">
        <w:rPr>
          <w:rFonts w:ascii="Palatino Linotype" w:hAnsi="Palatino Linotype" w:cs="Arial"/>
          <w:noProof/>
          <w:lang w:eastAsia="es-MX"/>
        </w:rPr>
        <w:t xml:space="preserve"> </w:t>
      </w:r>
    </w:p>
    <w:p w14:paraId="22FAFBBA"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7EA9F3B4" w14:textId="77777777"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58F74E87" w14:textId="77777777" w:rsidR="00CC747A"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655A146D" w14:textId="4C93400E" w:rsidR="00CC747A" w:rsidRPr="00CC747A" w:rsidRDefault="00CC747A" w:rsidP="00CC747A">
      <w:pPr>
        <w:tabs>
          <w:tab w:val="left" w:pos="4962"/>
        </w:tabs>
        <w:spacing w:line="360" w:lineRule="auto"/>
        <w:jc w:val="both"/>
        <w:rPr>
          <w:rFonts w:ascii="Palatino Linotype" w:eastAsia="Calibri" w:hAnsi="Palatino Linotype" w:cs="Tahoma"/>
          <w:b/>
          <w:iCs/>
          <w:szCs w:val="22"/>
          <w:lang w:val="es-ES" w:eastAsia="es-ES_tradnl"/>
        </w:rPr>
      </w:pPr>
      <w:r>
        <w:rPr>
          <w:rFonts w:ascii="Palatino Linotype" w:hAnsi="Palatino Linotype" w:cs="Tahoma"/>
          <w:b/>
          <w:caps/>
          <w:noProof/>
          <w:sz w:val="22"/>
          <w:szCs w:val="22"/>
          <w:lang w:eastAsia="es-MX"/>
        </w:rPr>
        <w:lastRenderedPageBreak/>
        <w:drawing>
          <wp:anchor distT="0" distB="0" distL="114300" distR="114300" simplePos="0" relativeHeight="251668480" behindDoc="0" locked="0" layoutInCell="1" allowOverlap="1" wp14:anchorId="050B1FF9" wp14:editId="688EE27A">
            <wp:simplePos x="0" y="0"/>
            <wp:positionH relativeFrom="column">
              <wp:posOffset>193675</wp:posOffset>
            </wp:positionH>
            <wp:positionV relativeFrom="paragraph">
              <wp:posOffset>1819063</wp:posOffset>
            </wp:positionV>
            <wp:extent cx="3914140" cy="359410"/>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140" cy="359410"/>
                    </a:xfrm>
                    <a:prstGeom prst="rect">
                      <a:avLst/>
                    </a:prstGeom>
                    <a:noFill/>
                  </pic:spPr>
                </pic:pic>
              </a:graphicData>
            </a:graphic>
            <wp14:sizeRelV relativeFrom="margin">
              <wp14:pctHeight>0</wp14:pctHeight>
            </wp14:sizeRelV>
          </wp:anchor>
        </w:drawing>
      </w:r>
      <w:r w:rsidRPr="005A1816">
        <w:rPr>
          <w:noProof/>
          <w:lang w:eastAsia="es-MX"/>
        </w:rPr>
        <w:drawing>
          <wp:inline distT="0" distB="0" distL="0" distR="0" wp14:anchorId="6ECC0FE3" wp14:editId="74BCEE85">
            <wp:extent cx="5742940" cy="6939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61" t="8635" r="32512" b="13632"/>
                    <a:stretch/>
                  </pic:blipFill>
                  <pic:spPr bwMode="auto">
                    <a:xfrm>
                      <a:off x="0" y="0"/>
                      <a:ext cx="5742940" cy="6939280"/>
                    </a:xfrm>
                    <a:prstGeom prst="rect">
                      <a:avLst/>
                    </a:prstGeom>
                    <a:ln>
                      <a:noFill/>
                    </a:ln>
                    <a:extLst>
                      <a:ext uri="{53640926-AAD7-44D8-BBD7-CCE9431645EC}">
                        <a14:shadowObscured xmlns:a14="http://schemas.microsoft.com/office/drawing/2010/main"/>
                      </a:ext>
                    </a:extLst>
                  </pic:spPr>
                </pic:pic>
              </a:graphicData>
            </a:graphic>
          </wp:inline>
        </w:drawing>
      </w:r>
    </w:p>
    <w:p w14:paraId="4BCE8BF0" w14:textId="77777777" w:rsidR="00CC747A" w:rsidRDefault="00CC747A" w:rsidP="00CC747A">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eastAsia="es-MX"/>
        </w:rPr>
        <w:lastRenderedPageBreak/>
        <w:drawing>
          <wp:anchor distT="0" distB="0" distL="114300" distR="114300" simplePos="0" relativeHeight="251664384" behindDoc="0" locked="0" layoutInCell="1" allowOverlap="1" wp14:anchorId="72A8220E" wp14:editId="372F6F18">
            <wp:simplePos x="0" y="0"/>
            <wp:positionH relativeFrom="margin">
              <wp:posOffset>353695</wp:posOffset>
            </wp:positionH>
            <wp:positionV relativeFrom="paragraph">
              <wp:posOffset>4749800</wp:posOffset>
            </wp:positionV>
            <wp:extent cx="4986020" cy="409575"/>
            <wp:effectExtent l="0" t="0" r="508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020" cy="409575"/>
                    </a:xfrm>
                    <a:prstGeom prst="rect">
                      <a:avLst/>
                    </a:prstGeom>
                    <a:noFill/>
                  </pic:spPr>
                </pic:pic>
              </a:graphicData>
            </a:graphic>
            <wp14:sizeRelH relativeFrom="margin">
              <wp14:pctWidth>0</wp14:pctWidth>
            </wp14:sizeRelH>
            <wp14:sizeRelV relativeFrom="margin">
              <wp14:pctHeight>0</wp14:pctHeight>
            </wp14:sizeRelV>
          </wp:anchor>
        </w:drawing>
      </w:r>
      <w:r w:rsidRPr="005A1816">
        <w:rPr>
          <w:noProof/>
          <w:lang w:eastAsia="es-MX"/>
        </w:rPr>
        <w:drawing>
          <wp:inline distT="0" distB="0" distL="0" distR="0" wp14:anchorId="31C5B6DF" wp14:editId="090569F9">
            <wp:extent cx="5742516" cy="731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54" t="11720" r="32685" b="8084"/>
                    <a:stretch/>
                  </pic:blipFill>
                  <pic:spPr bwMode="auto">
                    <a:xfrm>
                      <a:off x="0" y="0"/>
                      <a:ext cx="5748384" cy="7322675"/>
                    </a:xfrm>
                    <a:prstGeom prst="rect">
                      <a:avLst/>
                    </a:prstGeom>
                    <a:ln>
                      <a:noFill/>
                    </a:ln>
                    <a:extLst>
                      <a:ext uri="{53640926-AAD7-44D8-BBD7-CCE9431645EC}">
                        <a14:shadowObscured xmlns:a14="http://schemas.microsoft.com/office/drawing/2010/main"/>
                      </a:ext>
                    </a:extLst>
                  </pic:spPr>
                </pic:pic>
              </a:graphicData>
            </a:graphic>
          </wp:inline>
        </w:drawing>
      </w:r>
    </w:p>
    <w:p w14:paraId="3055FDA2" w14:textId="33732B6F" w:rsidR="00CC747A" w:rsidRDefault="00CC747A" w:rsidP="00AE04D5">
      <w:pPr>
        <w:tabs>
          <w:tab w:val="left" w:pos="4962"/>
        </w:tabs>
        <w:spacing w:line="360" w:lineRule="auto"/>
        <w:jc w:val="both"/>
        <w:rPr>
          <w:rFonts w:ascii="Palatino Linotype" w:hAnsi="Palatino Linotype" w:cs="Tahoma"/>
          <w:b/>
          <w:caps/>
          <w:noProof/>
          <w:sz w:val="22"/>
          <w:szCs w:val="22"/>
          <w:lang w:eastAsia="es-MX"/>
        </w:rPr>
      </w:pPr>
      <w:r w:rsidRPr="00CC747A">
        <w:rPr>
          <w:rFonts w:ascii="Palatino Linotype" w:eastAsia="Calibri" w:hAnsi="Palatino Linotype" w:cs="Tahoma"/>
          <w:iCs/>
          <w:sz w:val="22"/>
          <w:szCs w:val="22"/>
          <w:lang w:val="es-ES" w:eastAsia="es-ES_tradnl"/>
        </w:rPr>
        <w:lastRenderedPageBreak/>
        <w:t xml:space="preserve">Ante tales circunstancias, es dable ordenar al Sujeto Obligado, realice una búsqueda exhaustiva en todas las áreas dentro de su estructura orgánica que pudieran contar con lo solicitado y, en su caso, entregue el soporte documental del cual se pueda obtener </w:t>
      </w:r>
      <w:r w:rsidR="00F23E69">
        <w:rPr>
          <w:rFonts w:ascii="Palatino Linotype" w:eastAsia="Calibri" w:hAnsi="Palatino Linotype" w:cs="Tahoma"/>
          <w:iCs/>
          <w:sz w:val="22"/>
          <w:szCs w:val="22"/>
          <w:lang w:val="es-ES" w:eastAsia="es-ES_tradnl"/>
        </w:rPr>
        <w:t xml:space="preserve">también </w:t>
      </w:r>
      <w:r w:rsidRPr="00CC747A">
        <w:rPr>
          <w:rFonts w:ascii="Palatino Linotype" w:eastAsia="Calibri" w:hAnsi="Palatino Linotype" w:cs="Tahoma"/>
          <w:iCs/>
          <w:sz w:val="22"/>
          <w:szCs w:val="22"/>
          <w:lang w:val="es-ES" w:eastAsia="es-ES_tradnl"/>
        </w:rPr>
        <w:t>Lista de Raya en versión pública.</w:t>
      </w:r>
      <w:r w:rsidRPr="00CC747A">
        <w:rPr>
          <w:rFonts w:ascii="Palatino Linotype" w:hAnsi="Palatino Linotype" w:cs="Tahoma"/>
          <w:b/>
          <w:caps/>
          <w:noProof/>
          <w:sz w:val="22"/>
          <w:szCs w:val="22"/>
          <w:lang w:eastAsia="es-MX"/>
        </w:rPr>
        <w:t xml:space="preserve"> </w:t>
      </w:r>
    </w:p>
    <w:p w14:paraId="242BC4BB" w14:textId="77777777" w:rsidR="00111187" w:rsidRDefault="00111187" w:rsidP="00AE04D5">
      <w:pPr>
        <w:tabs>
          <w:tab w:val="left" w:pos="4962"/>
        </w:tabs>
        <w:spacing w:line="360" w:lineRule="auto"/>
        <w:jc w:val="both"/>
        <w:rPr>
          <w:rFonts w:ascii="Palatino Linotype" w:hAnsi="Palatino Linotype" w:cs="Tahoma"/>
          <w:b/>
          <w:caps/>
          <w:noProof/>
          <w:sz w:val="22"/>
          <w:szCs w:val="22"/>
          <w:lang w:eastAsia="es-MX"/>
        </w:rPr>
      </w:pPr>
    </w:p>
    <w:p w14:paraId="0FD77BBC" w14:textId="77777777" w:rsidR="00111187" w:rsidRPr="00111187" w:rsidRDefault="00111187" w:rsidP="00111187">
      <w:pPr>
        <w:pStyle w:val="Prrafodelista"/>
        <w:numPr>
          <w:ilvl w:val="0"/>
          <w:numId w:val="48"/>
        </w:numPr>
        <w:spacing w:line="360" w:lineRule="auto"/>
        <w:ind w:right="-93"/>
        <w:jc w:val="both"/>
        <w:rPr>
          <w:rFonts w:ascii="Palatino Linotype" w:eastAsia="Calibri" w:hAnsi="Palatino Linotype" w:cs="Tahoma"/>
          <w:b/>
          <w:bCs/>
          <w:szCs w:val="22"/>
          <w:lang w:val="es-ES_tradnl" w:eastAsia="en-US"/>
        </w:rPr>
      </w:pPr>
      <w:r w:rsidRPr="00111187">
        <w:rPr>
          <w:rFonts w:ascii="Palatino Linotype" w:eastAsia="Calibri" w:hAnsi="Palatino Linotype" w:cs="Tahoma"/>
          <w:b/>
          <w:bCs/>
          <w:szCs w:val="22"/>
          <w:lang w:val="es-ES_tradnl" w:eastAsia="en-US"/>
        </w:rPr>
        <w:t>Información sobre el personal de seguridad pública.</w:t>
      </w:r>
    </w:p>
    <w:p w14:paraId="58B283FB" w14:textId="77777777" w:rsidR="00111187" w:rsidRPr="00BC1085" w:rsidRDefault="00111187" w:rsidP="00111187">
      <w:pPr>
        <w:spacing w:line="360" w:lineRule="auto"/>
        <w:ind w:right="-93"/>
        <w:jc w:val="both"/>
        <w:rPr>
          <w:rFonts w:ascii="Palatino Linotype" w:eastAsia="Calibri" w:hAnsi="Palatino Linotype" w:cs="Tahoma"/>
          <w:b/>
          <w:bCs/>
          <w:sz w:val="22"/>
          <w:szCs w:val="22"/>
          <w:lang w:val="es-ES_tradnl" w:eastAsia="en-US"/>
        </w:rPr>
      </w:pPr>
    </w:p>
    <w:p w14:paraId="537E2639" w14:textId="1A0F639C" w:rsidR="00111187" w:rsidRPr="00A50EAF" w:rsidRDefault="00111187" w:rsidP="0011118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Finalmente, no pasa desapercibido que el particular solicit</w:t>
      </w:r>
      <w:r>
        <w:rPr>
          <w:rFonts w:ascii="Palatino Linotype" w:eastAsia="Calibri" w:hAnsi="Palatino Linotype" w:cs="Tahoma"/>
          <w:bCs/>
          <w:sz w:val="22"/>
          <w:szCs w:val="22"/>
          <w:lang w:eastAsia="en-US"/>
        </w:rPr>
        <w:t>ó</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la información de todos los servidores públicos del Ayuntamiento, entre los que podrían están incluidos </w:t>
      </w:r>
      <w:r w:rsidRPr="00A50EAF">
        <w:rPr>
          <w:rFonts w:ascii="Palatino Linotype" w:eastAsia="Calibri" w:hAnsi="Palatino Linotype" w:cs="Tahoma"/>
          <w:bCs/>
          <w:sz w:val="22"/>
          <w:szCs w:val="22"/>
          <w:lang w:eastAsia="en-US"/>
        </w:rPr>
        <w:t>policías, de tal suerte que para atender la solicitud de acceso a la información que nos ocupa, es necesario ordenar la entrega de la información del personal de seguridad pública.</w:t>
      </w:r>
    </w:p>
    <w:p w14:paraId="298D4415" w14:textId="77777777" w:rsidR="00111187" w:rsidRPr="00A50EAF" w:rsidRDefault="00111187" w:rsidP="00111187">
      <w:pPr>
        <w:spacing w:line="360" w:lineRule="auto"/>
        <w:ind w:right="-93"/>
        <w:jc w:val="both"/>
        <w:rPr>
          <w:rFonts w:ascii="Palatino Linotype" w:eastAsia="Calibri" w:hAnsi="Palatino Linotype" w:cs="Tahoma"/>
          <w:bCs/>
          <w:sz w:val="22"/>
          <w:szCs w:val="22"/>
          <w:lang w:eastAsia="en-US"/>
        </w:rPr>
      </w:pPr>
    </w:p>
    <w:p w14:paraId="2B799845" w14:textId="4AD9207B" w:rsidR="00111187" w:rsidRDefault="00111187" w:rsidP="0011118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Al respecto, </w:t>
      </w:r>
      <w:r>
        <w:rPr>
          <w:rFonts w:ascii="Palatino Linotype" w:eastAsia="Calibri" w:hAnsi="Palatino Linotype" w:cs="Tahoma"/>
          <w:bCs/>
          <w:sz w:val="22"/>
          <w:szCs w:val="22"/>
          <w:lang w:eastAsia="en-US"/>
        </w:rPr>
        <w:t>es de señalar que se llevó a cabo la búsqueda d</w:t>
      </w:r>
      <w:r w:rsidRPr="00A50EAF">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 xml:space="preserve">Bando Municipal de Policía y  Gobierno 2018 del H. Ayuntamiento de Valle de Chalco Solidaridad, en cuyo artículo 137,  establece que el Presidente Municipal a través de la Comisaría de Seguridad Pública y Tránsito Municipal  dará cumplimiento de sus funciones en materia de Seguridad Pública. </w:t>
      </w:r>
    </w:p>
    <w:p w14:paraId="72D36335" w14:textId="77777777" w:rsidR="00111187" w:rsidRDefault="00111187" w:rsidP="00111187">
      <w:pPr>
        <w:spacing w:line="360" w:lineRule="auto"/>
        <w:ind w:right="-93"/>
        <w:jc w:val="both"/>
        <w:rPr>
          <w:rFonts w:ascii="Palatino Linotype" w:eastAsia="Calibri" w:hAnsi="Palatino Linotype" w:cs="Tahoma"/>
          <w:bCs/>
          <w:sz w:val="22"/>
          <w:szCs w:val="22"/>
          <w:lang w:eastAsia="en-US"/>
        </w:rPr>
      </w:pPr>
    </w:p>
    <w:p w14:paraId="70710A42" w14:textId="7611BD03" w:rsidR="00111187" w:rsidRPr="00111187" w:rsidRDefault="00111187" w:rsidP="00111187">
      <w:pPr>
        <w:spacing w:line="360" w:lineRule="auto"/>
        <w:ind w:right="-93"/>
        <w:jc w:val="both"/>
        <w:rPr>
          <w:rFonts w:ascii="Palatino Linotype" w:eastAsia="Calibri" w:hAnsi="Palatino Linotype" w:cs="Tahoma"/>
          <w:bCs/>
          <w:i/>
          <w:sz w:val="22"/>
          <w:szCs w:val="22"/>
          <w:lang w:eastAsia="en-US"/>
        </w:rPr>
      </w:pPr>
      <w:r>
        <w:rPr>
          <w:rFonts w:ascii="Palatino Linotype" w:eastAsia="Calibri" w:hAnsi="Palatino Linotype" w:cs="Tahoma"/>
          <w:bCs/>
          <w:sz w:val="22"/>
          <w:szCs w:val="22"/>
          <w:lang w:eastAsia="en-US"/>
        </w:rPr>
        <w:t>El artículo 136 del Bando referido, indica que, el</w:t>
      </w:r>
      <w:r w:rsidRPr="00AD13CF">
        <w:rPr>
          <w:rFonts w:ascii="Palatino Linotype" w:eastAsia="Calibri" w:hAnsi="Palatino Linotype" w:cs="Tahoma"/>
          <w:bCs/>
          <w:sz w:val="22"/>
          <w:szCs w:val="22"/>
          <w:lang w:eastAsia="en-US"/>
        </w:rPr>
        <w:t xml:space="preserve"> </w:t>
      </w:r>
      <w:r>
        <w:rPr>
          <w:rFonts w:ascii="Palatino Linotype" w:eastAsia="Calibri" w:hAnsi="Palatino Linotype" w:cs="Tahoma"/>
          <w:bCs/>
          <w:i/>
          <w:sz w:val="22"/>
          <w:szCs w:val="22"/>
          <w:lang w:eastAsia="en-US"/>
        </w:rPr>
        <w:t>“la</w:t>
      </w:r>
      <w:r w:rsidRPr="00111187">
        <w:rPr>
          <w:rFonts w:ascii="Palatino Linotype" w:eastAsia="Calibri" w:hAnsi="Palatino Linotype" w:cs="Tahoma"/>
          <w:bCs/>
          <w:i/>
          <w:sz w:val="22"/>
          <w:szCs w:val="22"/>
          <w:lang w:eastAsia="en-US"/>
        </w:rPr>
        <w:t xml:space="preserve"> Co</w:t>
      </w:r>
      <w:r w:rsidR="00530689">
        <w:rPr>
          <w:rFonts w:ascii="Palatino Linotype" w:eastAsia="Calibri" w:hAnsi="Palatino Linotype" w:cs="Tahoma"/>
          <w:bCs/>
          <w:i/>
          <w:sz w:val="22"/>
          <w:szCs w:val="22"/>
          <w:lang w:eastAsia="en-US"/>
        </w:rPr>
        <w:t xml:space="preserve">misaria de Seguridad </w:t>
      </w:r>
      <w:r w:rsidRPr="00111187">
        <w:rPr>
          <w:rFonts w:ascii="Palatino Linotype" w:eastAsia="Calibri" w:hAnsi="Palatino Linotype" w:cs="Tahoma"/>
          <w:bCs/>
          <w:i/>
          <w:sz w:val="22"/>
          <w:szCs w:val="22"/>
          <w:lang w:eastAsia="en-US"/>
        </w:rPr>
        <w:t>Pública</w:t>
      </w:r>
      <w:r w:rsidR="00530689">
        <w:rPr>
          <w:rFonts w:ascii="Palatino Linotype" w:eastAsia="Calibri" w:hAnsi="Palatino Linotype" w:cs="Tahoma"/>
          <w:bCs/>
          <w:i/>
          <w:sz w:val="22"/>
          <w:szCs w:val="22"/>
          <w:lang w:eastAsia="en-US"/>
        </w:rPr>
        <w:t xml:space="preserve"> y Tránsito Municipal, como una </w:t>
      </w:r>
      <w:r w:rsidRPr="00111187">
        <w:rPr>
          <w:rFonts w:ascii="Palatino Linotype" w:eastAsia="Calibri" w:hAnsi="Palatino Linotype" w:cs="Tahoma"/>
          <w:bCs/>
          <w:i/>
          <w:sz w:val="22"/>
          <w:szCs w:val="22"/>
          <w:lang w:eastAsia="en-US"/>
        </w:rPr>
        <w:t xml:space="preserve">función y </w:t>
      </w:r>
      <w:r w:rsidR="00530689">
        <w:rPr>
          <w:rFonts w:ascii="Palatino Linotype" w:eastAsia="Calibri" w:hAnsi="Palatino Linotype" w:cs="Tahoma"/>
          <w:bCs/>
          <w:i/>
          <w:sz w:val="22"/>
          <w:szCs w:val="22"/>
          <w:lang w:eastAsia="en-US"/>
        </w:rPr>
        <w:t xml:space="preserve">obligación propia, comprende la </w:t>
      </w:r>
      <w:r w:rsidRPr="00111187">
        <w:rPr>
          <w:rFonts w:ascii="Palatino Linotype" w:eastAsia="Calibri" w:hAnsi="Palatino Linotype" w:cs="Tahoma"/>
          <w:bCs/>
          <w:i/>
          <w:sz w:val="22"/>
          <w:szCs w:val="22"/>
          <w:lang w:eastAsia="en-US"/>
        </w:rPr>
        <w:t>implement</w:t>
      </w:r>
      <w:r w:rsidR="00530689">
        <w:rPr>
          <w:rFonts w:ascii="Palatino Linotype" w:eastAsia="Calibri" w:hAnsi="Palatino Linotype" w:cs="Tahoma"/>
          <w:bCs/>
          <w:i/>
          <w:sz w:val="22"/>
          <w:szCs w:val="22"/>
          <w:lang w:eastAsia="en-US"/>
        </w:rPr>
        <w:t xml:space="preserve">ación de un sistema sofisticado </w:t>
      </w:r>
      <w:r w:rsidRPr="00111187">
        <w:rPr>
          <w:rFonts w:ascii="Palatino Linotype" w:eastAsia="Calibri" w:hAnsi="Palatino Linotype" w:cs="Tahoma"/>
          <w:bCs/>
          <w:i/>
          <w:sz w:val="22"/>
          <w:szCs w:val="22"/>
          <w:lang w:eastAsia="en-US"/>
        </w:rPr>
        <w:t>de rondin</w:t>
      </w:r>
      <w:r w:rsidR="00530689">
        <w:rPr>
          <w:rFonts w:ascii="Palatino Linotype" w:eastAsia="Calibri" w:hAnsi="Palatino Linotype" w:cs="Tahoma"/>
          <w:bCs/>
          <w:i/>
          <w:sz w:val="22"/>
          <w:szCs w:val="22"/>
          <w:lang w:eastAsia="en-US"/>
        </w:rPr>
        <w:t xml:space="preserve">es aéreos, </w:t>
      </w:r>
      <w:r w:rsidR="00530689" w:rsidRPr="00530689">
        <w:rPr>
          <w:rFonts w:ascii="Palatino Linotype" w:eastAsia="Calibri" w:hAnsi="Palatino Linotype" w:cs="Tahoma"/>
          <w:b/>
          <w:bCs/>
          <w:i/>
          <w:sz w:val="22"/>
          <w:szCs w:val="22"/>
          <w:lang w:eastAsia="en-US"/>
        </w:rPr>
        <w:t xml:space="preserve">la Prevención Social </w:t>
      </w:r>
      <w:r w:rsidRPr="00530689">
        <w:rPr>
          <w:rFonts w:ascii="Palatino Linotype" w:eastAsia="Calibri" w:hAnsi="Palatino Linotype" w:cs="Tahoma"/>
          <w:b/>
          <w:bCs/>
          <w:i/>
          <w:sz w:val="22"/>
          <w:szCs w:val="22"/>
          <w:lang w:eastAsia="en-US"/>
        </w:rPr>
        <w:t xml:space="preserve">de la </w:t>
      </w:r>
      <w:r w:rsidR="00530689" w:rsidRPr="00530689">
        <w:rPr>
          <w:rFonts w:ascii="Palatino Linotype" w:eastAsia="Calibri" w:hAnsi="Palatino Linotype" w:cs="Tahoma"/>
          <w:b/>
          <w:bCs/>
          <w:i/>
          <w:sz w:val="22"/>
          <w:szCs w:val="22"/>
          <w:lang w:eastAsia="en-US"/>
        </w:rPr>
        <w:t xml:space="preserve">Violencia y la Delincuencia con </w:t>
      </w:r>
      <w:r w:rsidRPr="00530689">
        <w:rPr>
          <w:rFonts w:ascii="Palatino Linotype" w:eastAsia="Calibri" w:hAnsi="Palatino Linotype" w:cs="Tahoma"/>
          <w:b/>
          <w:bCs/>
          <w:i/>
          <w:sz w:val="22"/>
          <w:szCs w:val="22"/>
          <w:lang w:eastAsia="en-US"/>
        </w:rPr>
        <w:t>Participación Ciudadana, la invest</w:t>
      </w:r>
      <w:r w:rsidR="00530689" w:rsidRPr="00530689">
        <w:rPr>
          <w:rFonts w:ascii="Palatino Linotype" w:eastAsia="Calibri" w:hAnsi="Palatino Linotype" w:cs="Tahoma"/>
          <w:b/>
          <w:bCs/>
          <w:i/>
          <w:sz w:val="22"/>
          <w:szCs w:val="22"/>
          <w:lang w:eastAsia="en-US"/>
        </w:rPr>
        <w:t xml:space="preserve">igación y </w:t>
      </w:r>
      <w:r w:rsidRPr="00530689">
        <w:rPr>
          <w:rFonts w:ascii="Palatino Linotype" w:eastAsia="Calibri" w:hAnsi="Palatino Linotype" w:cs="Tahoma"/>
          <w:b/>
          <w:bCs/>
          <w:i/>
          <w:sz w:val="22"/>
          <w:szCs w:val="22"/>
          <w:lang w:eastAsia="en-US"/>
        </w:rPr>
        <w:t>persec</w:t>
      </w:r>
      <w:r w:rsidR="00530689">
        <w:rPr>
          <w:rFonts w:ascii="Palatino Linotype" w:eastAsia="Calibri" w:hAnsi="Palatino Linotype" w:cs="Tahoma"/>
          <w:b/>
          <w:bCs/>
          <w:i/>
          <w:sz w:val="22"/>
          <w:szCs w:val="22"/>
          <w:lang w:eastAsia="en-US"/>
        </w:rPr>
        <w:t>ución para hacerla efectiva…”</w:t>
      </w:r>
    </w:p>
    <w:p w14:paraId="2275C37E" w14:textId="77777777" w:rsidR="00111187" w:rsidRPr="00A50EAF" w:rsidRDefault="00111187" w:rsidP="00111187">
      <w:pPr>
        <w:spacing w:line="360" w:lineRule="auto"/>
        <w:ind w:right="-93"/>
        <w:jc w:val="both"/>
        <w:rPr>
          <w:rFonts w:ascii="Palatino Linotype" w:eastAsia="Calibri" w:hAnsi="Palatino Linotype" w:cs="Tahoma"/>
          <w:bCs/>
          <w:sz w:val="22"/>
          <w:szCs w:val="22"/>
          <w:lang w:eastAsia="en-US"/>
        </w:rPr>
      </w:pPr>
    </w:p>
    <w:p w14:paraId="1AD97877" w14:textId="3A6CBE7C" w:rsidR="00111187" w:rsidRPr="0068213E"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w:t>
      </w:r>
      <w:r>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los policías que constituyen los elementos operativos del Ayuntamiento, llevan a cabo acciones de prevención del delito y combate a la delincuencia, </w:t>
      </w:r>
      <w:r>
        <w:rPr>
          <w:rFonts w:ascii="Palatino Linotype" w:eastAsia="Calibri" w:hAnsi="Palatino Linotype" w:cs="Tahoma"/>
          <w:bCs/>
          <w:sz w:val="22"/>
          <w:szCs w:val="22"/>
          <w:lang w:eastAsia="en-US"/>
        </w:rPr>
        <w:t xml:space="preserve">motivo por el cual, </w:t>
      </w:r>
      <w:r w:rsidRPr="00A50EAF">
        <w:rPr>
          <w:rFonts w:ascii="Palatino Linotype" w:eastAsia="Calibri" w:hAnsi="Palatino Linotype" w:cs="Tahoma"/>
          <w:bCs/>
          <w:sz w:val="22"/>
          <w:szCs w:val="22"/>
          <w:lang w:eastAsia="en-US"/>
        </w:rPr>
        <w:t>derivado de los altos índices de criminalidad que aquejan a la Nación y a</w:t>
      </w:r>
      <w:r w:rsidR="00530689">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la Entidad, ha sido necesario ampliar la protección de su integridad, salud y vida. En efecto, </w:t>
      </w:r>
      <w:r w:rsidRPr="00A50EAF">
        <w:rPr>
          <w:rFonts w:ascii="Palatino Linotype" w:hAnsi="Palatino Linotype" w:cs="Tahoma"/>
          <w:sz w:val="22"/>
          <w:szCs w:val="22"/>
          <w:lang w:val="es-ES"/>
        </w:rPr>
        <w:lastRenderedPageBreak/>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23EF2FD8" w14:textId="77777777" w:rsidR="00111187" w:rsidRPr="00A50EAF" w:rsidRDefault="00111187" w:rsidP="00111187">
      <w:pPr>
        <w:tabs>
          <w:tab w:val="left" w:pos="4962"/>
        </w:tabs>
        <w:spacing w:line="360" w:lineRule="auto"/>
        <w:jc w:val="both"/>
        <w:rPr>
          <w:rFonts w:ascii="Palatino Linotype" w:eastAsia="Calibri" w:hAnsi="Palatino Linotype" w:cs="Tahoma"/>
          <w:bCs/>
          <w:sz w:val="22"/>
          <w:szCs w:val="22"/>
          <w:lang w:eastAsia="en-US"/>
        </w:rPr>
      </w:pPr>
    </w:p>
    <w:p w14:paraId="2A0B374E"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0B5569E8"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66CC9018"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A mayor abundamiento, el Vigésimo Tercero de los Lineamientos generales en materia de clasificación y desclasificación de la información, así como para la elaboración de versiones públicas, determina que para clasificar la información como reservada, será necesario acreditar un vínculo, entre la persona física y la información que pueda poner en riesgo su vida, seguridad o salud.</w:t>
      </w:r>
    </w:p>
    <w:p w14:paraId="50C0C601"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0E78F3AD" w14:textId="77777777" w:rsidR="00111187" w:rsidRPr="00BC1085" w:rsidRDefault="00111187" w:rsidP="00111187">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w:t>
      </w:r>
      <w:r w:rsidRPr="00BC1085">
        <w:rPr>
          <w:rFonts w:ascii="Palatino Linotype" w:hAnsi="Palatino Linotype" w:cs="Tahoma"/>
          <w:b/>
          <w:sz w:val="22"/>
          <w:szCs w:val="22"/>
          <w:lang w:val="es-ES"/>
        </w:rPr>
        <w:lastRenderedPageBreak/>
        <w:t>en un componente fundamental en el esfuerzo que realiza el Estado Mexicano para garantizar la seguridad del país en sus diferentes vertientes.</w:t>
      </w:r>
    </w:p>
    <w:p w14:paraId="5128E91F"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298429B9"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4E41616B"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3D431D17" w14:textId="77777777" w:rsidR="00111187" w:rsidRPr="00A50EAF" w:rsidRDefault="00111187" w:rsidP="00111187">
      <w:pPr>
        <w:pStyle w:val="Prrafodelista"/>
        <w:numPr>
          <w:ilvl w:val="0"/>
          <w:numId w:val="30"/>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52BFBF51"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211B569A" w14:textId="77777777" w:rsidR="00111187" w:rsidRPr="00A50EAF" w:rsidRDefault="00111187" w:rsidP="00111187">
      <w:pPr>
        <w:pStyle w:val="Prrafodelista"/>
        <w:numPr>
          <w:ilvl w:val="0"/>
          <w:numId w:val="30"/>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14:paraId="30D6130F"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1FA5FA5F"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3D82D2C6"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5EDCBB9D"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Si bien es cierto que tanto el nombre, como los cargos y funciones de los servidores públicos </w:t>
      </w:r>
      <w:r>
        <w:rPr>
          <w:rFonts w:ascii="Palatino Linotype" w:hAnsi="Palatino Linotype" w:cs="Tahoma"/>
          <w:sz w:val="22"/>
          <w:szCs w:val="22"/>
          <w:lang w:val="es-ES"/>
        </w:rPr>
        <w:t>son información</w:t>
      </w:r>
      <w:r w:rsidRPr="00A50EAF">
        <w:rPr>
          <w:rFonts w:ascii="Palatino Linotype" w:hAnsi="Palatino Linotype" w:cs="Tahoma"/>
          <w:sz w:val="22"/>
          <w:szCs w:val="22"/>
          <w:lang w:val="es-ES"/>
        </w:rPr>
        <w:t xml:space="preserve">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w:t>
      </w:r>
      <w:r w:rsidRPr="00A50EAF">
        <w:rPr>
          <w:rFonts w:ascii="Palatino Linotype" w:hAnsi="Palatino Linotype" w:cs="Tahoma"/>
          <w:sz w:val="22"/>
          <w:szCs w:val="22"/>
          <w:lang w:val="es-ES"/>
        </w:rPr>
        <w:lastRenderedPageBreak/>
        <w:t>puede llegar a poner en riesgo su vida, salud o seguridad, propiciando un detrimento en el esfuerzo que realiza el Ayuntamiento para garantizar la seguridad.</w:t>
      </w:r>
    </w:p>
    <w:p w14:paraId="55164D07"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5395DAF6" w14:textId="77777777" w:rsidR="00111187" w:rsidRPr="00BC1085" w:rsidRDefault="00111187" w:rsidP="00111187">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A mayor abundamiento, de acuerdo con la información reflejada en la Encuesta Nacional sobre Percepción de Inseguridad Ciudadana en México 2017, consultada el veintiséis de noviembre de dos mil dieciocho a las diez horas con diez minutos (</w:t>
      </w:r>
      <w:hyperlink r:id="rId21" w:history="1">
        <w:r w:rsidRPr="00BC1085">
          <w:rPr>
            <w:rStyle w:val="Hipervnculo"/>
            <w:rFonts w:ascii="Palatino Linotype" w:hAnsi="Palatino Linotype"/>
            <w:sz w:val="22"/>
            <w:szCs w:val="22"/>
          </w:rPr>
          <w:t>https://www.mucd.org.mx/2017/10/decimo-septima-encuesta-nacional-sobre-percepcion-de-inseguridad-ciudadana-en-mexico/</w:t>
        </w:r>
      </w:hyperlink>
      <w:r w:rsidRPr="00BC1085">
        <w:rPr>
          <w:rFonts w:ascii="Palatino Linotype" w:hAnsi="Palatino Linotype"/>
          <w:sz w:val="22"/>
          <w:szCs w:val="22"/>
        </w:rPr>
        <w:t>)</w:t>
      </w:r>
      <w:r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14:paraId="36FDEBE8"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464FE345"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lo que toca a delitos específicos, la referida encuesta señala que, en el caso de homicidios los niveles de violencia se han exacerbado por muchos años</w:t>
      </w:r>
      <w:r>
        <w:rPr>
          <w:rFonts w:ascii="Palatino Linotype" w:hAnsi="Palatino Linotype" w:cs="Tahoma"/>
          <w:sz w:val="22"/>
          <w:szCs w:val="22"/>
          <w:lang w:val="es-ES"/>
        </w:rPr>
        <w:t xml:space="preserve"> en </w:t>
      </w:r>
      <w:r w:rsidRPr="00A50EAF">
        <w:rPr>
          <w:rFonts w:ascii="Palatino Linotype" w:hAnsi="Palatino Linotype" w:cs="Tahoma"/>
          <w:sz w:val="22"/>
          <w:szCs w:val="22"/>
          <w:lang w:val="es-ES"/>
        </w:rPr>
        <w:t>los Estados siguientes: Tamaulipas, Michoacán, Guerrero, Morelos, Veracruz, Estado de México, Tabasco, Chihuahua, Jalisco, Sinaloa, San Luis Potosí y Guanajuato.</w:t>
      </w:r>
    </w:p>
    <w:p w14:paraId="01CEAC8E"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70BE78EF" w14:textId="478ABAFC"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w:t>
      </w:r>
      <w:r>
        <w:rPr>
          <w:rFonts w:ascii="Palatino Linotype" w:hAnsi="Palatino Linotype" w:cs="Tahoma"/>
          <w:sz w:val="22"/>
          <w:szCs w:val="22"/>
          <w:lang w:val="es-ES"/>
        </w:rPr>
        <w:t xml:space="preserve">de </w:t>
      </w:r>
      <w:r w:rsidR="00530689">
        <w:rPr>
          <w:rFonts w:ascii="Palatino Linotype" w:hAnsi="Palatino Linotype" w:cs="Tahoma"/>
          <w:sz w:val="22"/>
          <w:szCs w:val="22"/>
          <w:lang w:val="es-ES"/>
        </w:rPr>
        <w:t xml:space="preserve">Valle de Chalco Solidaridad </w:t>
      </w:r>
      <w:r w:rsidRPr="00A50EAF">
        <w:rPr>
          <w:rFonts w:ascii="Palatino Linotype" w:hAnsi="Palatino Linotype" w:cs="Tahoma"/>
          <w:sz w:val="22"/>
          <w:szCs w:val="22"/>
          <w:lang w:val="es-ES"/>
        </w:rPr>
        <w:t xml:space="preserve">operan con los recursos del propio </w:t>
      </w:r>
      <w:r>
        <w:rPr>
          <w:rFonts w:ascii="Palatino Linotype" w:hAnsi="Palatino Linotype" w:cs="Tahoma"/>
          <w:sz w:val="22"/>
          <w:szCs w:val="22"/>
          <w:lang w:val="es-ES"/>
        </w:rPr>
        <w:t>Municipio</w:t>
      </w:r>
      <w:r w:rsidRPr="00A50EAF">
        <w:rPr>
          <w:rFonts w:ascii="Palatino Linotype" w:hAnsi="Palatino Linotype" w:cs="Tahoma"/>
          <w:sz w:val="22"/>
          <w:szCs w:val="22"/>
          <w:lang w:val="es-ES"/>
        </w:rPr>
        <w:t xml:space="preserve"> para combatir la delincuencia y que esta última ha escalado en gran medida durante los últimos años en la Entidad, </w:t>
      </w:r>
      <w:r>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56324F41"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631746B4"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w:t>
      </w:r>
      <w:r w:rsidRPr="00A50EAF">
        <w:rPr>
          <w:rFonts w:ascii="Palatino Linotype" w:hAnsi="Palatino Linotype" w:cs="Tahoma"/>
          <w:sz w:val="22"/>
          <w:szCs w:val="22"/>
          <w:lang w:val="es-ES"/>
        </w:rPr>
        <w:lastRenderedPageBreak/>
        <w:t>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Pr>
          <w:rFonts w:ascii="Palatino Linotype" w:hAnsi="Palatino Linotype" w:cs="Tahoma"/>
          <w:sz w:val="22"/>
          <w:szCs w:val="22"/>
          <w:lang w:val="es-ES"/>
        </w:rPr>
        <w:t xml:space="preserve"> y debe entregarse.</w:t>
      </w:r>
    </w:p>
    <w:p w14:paraId="0F005C48"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p>
    <w:p w14:paraId="1BE0F76C" w14:textId="77777777" w:rsidR="00111187"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bien el nombre de los policías del Ayuntamiento </w:t>
      </w:r>
      <w:r>
        <w:rPr>
          <w:rFonts w:ascii="Palatino Linotype" w:hAnsi="Palatino Linotype" w:cs="Tahoma"/>
          <w:sz w:val="22"/>
          <w:szCs w:val="22"/>
          <w:lang w:val="es-ES"/>
        </w:rPr>
        <w:t xml:space="preserve">actualiza el supuesto de reserva establecido en el artículo 140, fracción IV, de 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r w:rsidRPr="00976201">
        <w:rPr>
          <w:rFonts w:ascii="Palatino Linotype" w:hAnsi="Palatino Linotype" w:cs="Tahoma"/>
          <w:sz w:val="22"/>
          <w:szCs w:val="22"/>
          <w:lang w:val="es-ES"/>
        </w:rPr>
        <w:t xml:space="preserve"> </w:t>
      </w:r>
      <w:r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Pr>
          <w:rFonts w:ascii="Palatino Linotype" w:hAnsi="Palatino Linotype" w:cs="Tahoma"/>
          <w:sz w:val="22"/>
          <w:szCs w:val="22"/>
          <w:lang w:val="es-ES"/>
        </w:rPr>
        <w:t>, fracción VIII,</w:t>
      </w:r>
      <w:r w:rsidRPr="00846056">
        <w:rPr>
          <w:rFonts w:ascii="Palatino Linotype" w:hAnsi="Palatino Linotype" w:cs="Tahoma"/>
          <w:sz w:val="22"/>
          <w:szCs w:val="22"/>
          <w:lang w:val="es-ES"/>
        </w:rPr>
        <w:t xml:space="preserve"> de la Ley en cita.</w:t>
      </w:r>
    </w:p>
    <w:p w14:paraId="2080A5BB" w14:textId="77777777" w:rsidR="00111187" w:rsidRDefault="00111187" w:rsidP="00111187">
      <w:pPr>
        <w:tabs>
          <w:tab w:val="left" w:pos="4962"/>
        </w:tabs>
        <w:spacing w:line="360" w:lineRule="auto"/>
        <w:jc w:val="both"/>
        <w:rPr>
          <w:rFonts w:ascii="Palatino Linotype" w:hAnsi="Palatino Linotype" w:cs="Tahoma"/>
          <w:sz w:val="22"/>
          <w:szCs w:val="22"/>
          <w:lang w:val="es-ES"/>
        </w:rPr>
      </w:pPr>
    </w:p>
    <w:p w14:paraId="0262B2F5" w14:textId="77777777" w:rsidR="00111187" w:rsidRPr="00A50EAF" w:rsidRDefault="00111187" w:rsidP="0011118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En ese sentido, </w:t>
      </w:r>
      <w:r w:rsidRPr="00530689">
        <w:rPr>
          <w:rFonts w:ascii="Palatino Linotype" w:hAnsi="Palatino Linotype" w:cs="Tahoma"/>
          <w:b/>
          <w:sz w:val="22"/>
          <w:szCs w:val="22"/>
          <w:lang w:val="es-ES"/>
        </w:rPr>
        <w:t>el Sujeto Obligado debe proporcionar la nómina del personal de seguridad pública, en versión pública</w:t>
      </w:r>
      <w:r w:rsidRPr="00A50EAF">
        <w:rPr>
          <w:rFonts w:ascii="Palatino Linotype" w:hAnsi="Palatino Linotype" w:cs="Tahoma"/>
          <w:sz w:val="22"/>
          <w:szCs w:val="22"/>
          <w:lang w:val="es-ES"/>
        </w:rPr>
        <w:t xml:space="preserve">, </w:t>
      </w:r>
      <w:r w:rsidRPr="00530689">
        <w:rPr>
          <w:rFonts w:ascii="Palatino Linotype" w:hAnsi="Palatino Linotype" w:cs="Tahoma"/>
          <w:b/>
          <w:sz w:val="22"/>
          <w:szCs w:val="22"/>
          <w:lang w:val="es-ES"/>
        </w:rPr>
        <w:t>testando el nombre de los policías con funciones operativas y proporcionando todo lo relativo al cargo y sus percepciones</w:t>
      </w:r>
      <w:r>
        <w:rPr>
          <w:rFonts w:ascii="Palatino Linotype" w:hAnsi="Palatino Linotype" w:cs="Tahoma"/>
          <w:sz w:val="22"/>
          <w:szCs w:val="22"/>
          <w:lang w:val="es-ES"/>
        </w:rPr>
        <w:t>, con la precisión de que el nombre del personal administrativo y aquel que no realice funciones operativas es público y procede su entrega</w:t>
      </w:r>
      <w:r w:rsidRPr="00A50EAF">
        <w:rPr>
          <w:rFonts w:ascii="Palatino Linotype" w:hAnsi="Palatino Linotype" w:cs="Tahoma"/>
          <w:sz w:val="22"/>
          <w:szCs w:val="22"/>
          <w:lang w:val="es-ES"/>
        </w:rPr>
        <w:t>.</w:t>
      </w:r>
    </w:p>
    <w:p w14:paraId="3F995ED0" w14:textId="77777777" w:rsidR="00CC747A" w:rsidRPr="00AE04D5" w:rsidRDefault="00CC747A" w:rsidP="00AE04D5">
      <w:pPr>
        <w:tabs>
          <w:tab w:val="left" w:pos="4962"/>
        </w:tabs>
        <w:spacing w:line="360" w:lineRule="auto"/>
        <w:jc w:val="both"/>
        <w:rPr>
          <w:rFonts w:ascii="Palatino Linotype" w:eastAsia="Calibri" w:hAnsi="Palatino Linotype" w:cs="Tahoma"/>
          <w:b/>
          <w:iCs/>
          <w:szCs w:val="22"/>
          <w:lang w:val="es-ES" w:eastAsia="es-ES_tradnl"/>
        </w:rPr>
      </w:pPr>
    </w:p>
    <w:p w14:paraId="27E7EB06" w14:textId="5F1D800C" w:rsidR="00756831" w:rsidRPr="005C0374" w:rsidRDefault="00756831" w:rsidP="005C0374">
      <w:pPr>
        <w:pStyle w:val="Prrafodelista"/>
        <w:numPr>
          <w:ilvl w:val="0"/>
          <w:numId w:val="47"/>
        </w:numPr>
        <w:tabs>
          <w:tab w:val="left" w:pos="4962"/>
        </w:tabs>
        <w:spacing w:line="360" w:lineRule="auto"/>
        <w:jc w:val="both"/>
        <w:rPr>
          <w:rFonts w:ascii="Palatino Linotype" w:eastAsia="Calibri" w:hAnsi="Palatino Linotype" w:cs="Tahoma"/>
          <w:b/>
          <w:iCs/>
          <w:szCs w:val="22"/>
          <w:lang w:val="es-ES" w:eastAsia="es-ES_tradnl"/>
        </w:rPr>
      </w:pPr>
      <w:r w:rsidRPr="00756831">
        <w:rPr>
          <w:rFonts w:ascii="Palatino Linotype" w:eastAsia="Calibri" w:hAnsi="Palatino Linotype" w:cs="Tahoma"/>
          <w:b/>
          <w:iCs/>
          <w:szCs w:val="22"/>
          <w:lang w:val="es-ES" w:eastAsia="es-ES_tradnl"/>
        </w:rPr>
        <w:t>Recibos de nómina del Presidente Municipal, Síndicos y Regidores de los ejercicios fiscales 2016, 2017 y enero al</w:t>
      </w:r>
      <w:r w:rsidR="005C0374">
        <w:rPr>
          <w:rFonts w:ascii="Palatino Linotype" w:eastAsia="Calibri" w:hAnsi="Palatino Linotype" w:cs="Tahoma"/>
          <w:b/>
          <w:iCs/>
          <w:szCs w:val="22"/>
          <w:lang w:val="es-ES" w:eastAsia="es-ES_tradnl"/>
        </w:rPr>
        <w:t xml:space="preserve"> treinta uno de octubre de 2018 y los r</w:t>
      </w:r>
      <w:r w:rsidR="005C0374" w:rsidRPr="00756831">
        <w:rPr>
          <w:rFonts w:ascii="Palatino Linotype" w:eastAsia="Calibri" w:hAnsi="Palatino Linotype" w:cs="Tahoma"/>
          <w:b/>
          <w:iCs/>
          <w:szCs w:val="22"/>
          <w:lang w:val="es-ES" w:eastAsia="es-ES_tradnl"/>
        </w:rPr>
        <w:t xml:space="preserve">ecibos de los aguinaldos de los ejercicios fiscales 2016 y 2017. </w:t>
      </w:r>
    </w:p>
    <w:p w14:paraId="303432E9" w14:textId="77777777" w:rsidR="00530689" w:rsidRDefault="00530689" w:rsidP="00530689">
      <w:pPr>
        <w:tabs>
          <w:tab w:val="left" w:pos="4962"/>
        </w:tabs>
        <w:spacing w:line="360" w:lineRule="auto"/>
        <w:jc w:val="both"/>
        <w:rPr>
          <w:rFonts w:ascii="Palatino Linotype" w:eastAsia="Calibri" w:hAnsi="Palatino Linotype" w:cs="Tahoma"/>
          <w:iCs/>
          <w:sz w:val="22"/>
          <w:szCs w:val="22"/>
          <w:lang w:val="es-ES" w:eastAsia="es-ES_tradnl"/>
        </w:rPr>
      </w:pPr>
    </w:p>
    <w:p w14:paraId="6797CA5C" w14:textId="02E3F383" w:rsidR="00530689" w:rsidRDefault="007F5994" w:rsidP="0053068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Es de precisar que para la s</w:t>
      </w:r>
      <w:r w:rsidRPr="007F5994">
        <w:rPr>
          <w:rFonts w:ascii="Palatino Linotype" w:eastAsia="Calibri" w:hAnsi="Palatino Linotype" w:cs="Tahoma"/>
          <w:iCs/>
          <w:sz w:val="22"/>
          <w:szCs w:val="22"/>
          <w:lang w:val="es-ES" w:eastAsia="es-ES_tradnl"/>
        </w:rPr>
        <w:t>olicitud 00228/VACHASO/IP/2018</w:t>
      </w:r>
      <w:r>
        <w:rPr>
          <w:rFonts w:ascii="Palatino Linotype" w:eastAsia="Calibri" w:hAnsi="Palatino Linotype" w:cs="Tahoma"/>
          <w:iCs/>
          <w:sz w:val="22"/>
          <w:szCs w:val="22"/>
          <w:lang w:val="es-ES" w:eastAsia="es-ES_tradnl"/>
        </w:rPr>
        <w:t xml:space="preserve">, el Recurrente solicito los recibos de nómina del Presidente Municipal, Síndicos y Regidores del 2016 a la fecha a octubre de 2018, así como los recibos de los aguinaldos recibidos por estos servidores públicos en los </w:t>
      </w:r>
      <w:r>
        <w:rPr>
          <w:rFonts w:ascii="Palatino Linotype" w:eastAsia="Calibri" w:hAnsi="Palatino Linotype" w:cs="Tahoma"/>
          <w:iCs/>
          <w:sz w:val="22"/>
          <w:szCs w:val="22"/>
          <w:lang w:val="es-ES" w:eastAsia="es-ES_tradnl"/>
        </w:rPr>
        <w:lastRenderedPageBreak/>
        <w:t>años 2016 y 2017.</w:t>
      </w:r>
      <w:r w:rsidR="00F23E69">
        <w:rPr>
          <w:rFonts w:ascii="Palatino Linotype" w:eastAsia="Calibri" w:hAnsi="Palatino Linotype" w:cs="Tahoma"/>
          <w:iCs/>
          <w:sz w:val="22"/>
          <w:szCs w:val="22"/>
          <w:lang w:val="es-ES" w:eastAsia="es-ES_tradnl"/>
        </w:rPr>
        <w:t xml:space="preserve"> Si bien, se adjuntaron recibos de nómina en la respuesta del Servidor Público Habilitado, estos contienen datos personales confidenciales</w:t>
      </w:r>
      <w:r w:rsidR="00934528">
        <w:rPr>
          <w:rFonts w:ascii="Palatino Linotype" w:eastAsia="Calibri" w:hAnsi="Palatino Linotype" w:cs="Tahoma"/>
          <w:iCs/>
          <w:sz w:val="22"/>
          <w:szCs w:val="22"/>
          <w:lang w:val="es-ES" w:eastAsia="es-ES_tradnl"/>
        </w:rPr>
        <w:t>, por lo que en el presente apartado se analizará sobre la procedencia de su entrega en versión pública.</w:t>
      </w:r>
    </w:p>
    <w:p w14:paraId="03784104" w14:textId="77777777" w:rsidR="002F7D86" w:rsidRDefault="002F7D86" w:rsidP="00530689">
      <w:pPr>
        <w:tabs>
          <w:tab w:val="left" w:pos="4962"/>
        </w:tabs>
        <w:spacing w:line="360" w:lineRule="auto"/>
        <w:jc w:val="both"/>
        <w:rPr>
          <w:rFonts w:ascii="Palatino Linotype" w:eastAsia="Calibri" w:hAnsi="Palatino Linotype" w:cs="Tahoma"/>
          <w:iCs/>
          <w:sz w:val="22"/>
          <w:szCs w:val="22"/>
          <w:lang w:val="es-ES" w:eastAsia="es-ES_tradnl"/>
        </w:rPr>
      </w:pPr>
    </w:p>
    <w:p w14:paraId="703A9A29" w14:textId="77777777" w:rsidR="005C0374" w:rsidRPr="00512F7F" w:rsidRDefault="005C0374" w:rsidP="005C0374">
      <w:pPr>
        <w:spacing w:line="360" w:lineRule="auto"/>
        <w:ind w:right="-93"/>
        <w:jc w:val="both"/>
        <w:rPr>
          <w:rFonts w:ascii="Palatino Linotype" w:eastAsia="Calibri" w:hAnsi="Palatino Linotype" w:cs="Tahoma"/>
          <w:bCs/>
          <w:sz w:val="22"/>
          <w:szCs w:val="22"/>
          <w:lang w:eastAsia="en-US"/>
        </w:rPr>
      </w:pPr>
      <w:r w:rsidRPr="00F26893">
        <w:rPr>
          <w:rFonts w:ascii="Palatino Linotype" w:eastAsia="Calibri" w:hAnsi="Palatino Linotype" w:cs="Tahoma"/>
          <w:bCs/>
          <w:sz w:val="22"/>
          <w:szCs w:val="22"/>
          <w:lang w:eastAsia="en-US"/>
        </w:rPr>
        <w:t xml:space="preserve">En este sentido, </w:t>
      </w:r>
      <w:r>
        <w:rPr>
          <w:rFonts w:ascii="Palatino Linotype" w:eastAsia="Calibri" w:hAnsi="Palatino Linotype" w:cs="Tahoma"/>
          <w:bCs/>
          <w:sz w:val="22"/>
          <w:szCs w:val="22"/>
          <w:lang w:eastAsia="en-US"/>
        </w:rPr>
        <w:t>la Constitución Política de los Estados Unidos Mexicanos en su artículo 115, fracción IV, establece</w:t>
      </w:r>
      <w:r>
        <w:rPr>
          <w:rFonts w:ascii="Palatino Linotype" w:eastAsia="Calibri" w:hAnsi="Palatino Linotype" w:cs="Tahoma"/>
          <w:bCs/>
          <w:i/>
          <w:sz w:val="22"/>
          <w:szCs w:val="22"/>
          <w:lang w:eastAsia="en-US"/>
        </w:rPr>
        <w:t xml:space="preserve">: </w:t>
      </w:r>
    </w:p>
    <w:p w14:paraId="1338FADA" w14:textId="77777777" w:rsidR="005C0374" w:rsidRDefault="005C0374" w:rsidP="005C0374">
      <w:pPr>
        <w:tabs>
          <w:tab w:val="left" w:pos="2760"/>
        </w:tabs>
        <w:spacing w:line="360" w:lineRule="auto"/>
        <w:ind w:left="567" w:right="539"/>
        <w:jc w:val="both"/>
        <w:rPr>
          <w:rFonts w:ascii="Palatino Linotype" w:eastAsia="Calibri" w:hAnsi="Palatino Linotype" w:cs="Tahoma"/>
          <w:bCs/>
          <w:lang w:eastAsia="en-US"/>
        </w:rPr>
      </w:pPr>
      <w:r>
        <w:rPr>
          <w:rFonts w:ascii="Palatino Linotype" w:eastAsia="Calibri" w:hAnsi="Palatino Linotype" w:cs="Tahoma"/>
          <w:bCs/>
          <w:lang w:eastAsia="en-US"/>
        </w:rPr>
        <w:tab/>
      </w:r>
    </w:p>
    <w:p w14:paraId="0BFC3CAA" w14:textId="77777777" w:rsidR="005C0374" w:rsidRDefault="005C0374" w:rsidP="005C0374">
      <w:pPr>
        <w:spacing w:line="360" w:lineRule="auto"/>
        <w:ind w:left="567" w:right="539"/>
        <w:jc w:val="both"/>
        <w:rPr>
          <w:rFonts w:ascii="Palatino Linotype" w:eastAsia="Calibri" w:hAnsi="Palatino Linotype" w:cs="Tahoma"/>
          <w:bCs/>
          <w:lang w:eastAsia="en-US"/>
        </w:rPr>
      </w:pPr>
      <w:r w:rsidRPr="00167281">
        <w:rPr>
          <w:rFonts w:ascii="Palatino Linotype" w:eastAsia="Calibri" w:hAnsi="Palatino Linotype" w:cs="Tahoma"/>
          <w:b/>
          <w:bCs/>
          <w:lang w:eastAsia="en-US"/>
        </w:rPr>
        <w:t>Artículo 115</w:t>
      </w:r>
      <w:r w:rsidRPr="00DA2571">
        <w:rPr>
          <w:rFonts w:ascii="Palatino Linotype" w:eastAsia="Calibri" w:hAnsi="Palatino Linotype" w:cs="Tahoma"/>
          <w:bCs/>
          <w:lang w:eastAsia="en-US"/>
        </w:rPr>
        <w:t>. Los estados adoptarán, para su régimen interior, la forma de gobierno republicano,</w:t>
      </w:r>
      <w:r>
        <w:rPr>
          <w:rFonts w:ascii="Palatino Linotype" w:eastAsia="Calibri" w:hAnsi="Palatino Linotype" w:cs="Tahoma"/>
          <w:bCs/>
          <w:lang w:eastAsia="en-US"/>
        </w:rPr>
        <w:t xml:space="preserve"> </w:t>
      </w:r>
      <w:r w:rsidRPr="00DA2571">
        <w:rPr>
          <w:rFonts w:ascii="Palatino Linotype" w:eastAsia="Calibri" w:hAnsi="Palatino Linotype" w:cs="Tahoma"/>
          <w:bCs/>
          <w:lang w:eastAsia="en-US"/>
        </w:rPr>
        <w:t xml:space="preserve">representativo, democrático, laico y popular, teniendo como base de </w:t>
      </w:r>
      <w:r>
        <w:rPr>
          <w:rFonts w:ascii="Palatino Linotype" w:eastAsia="Calibri" w:hAnsi="Palatino Linotype" w:cs="Tahoma"/>
          <w:bCs/>
          <w:lang w:eastAsia="en-US"/>
        </w:rPr>
        <w:t xml:space="preserve">su división territorial y de su </w:t>
      </w:r>
      <w:r w:rsidRPr="00DA2571">
        <w:rPr>
          <w:rFonts w:ascii="Palatino Linotype" w:eastAsia="Calibri" w:hAnsi="Palatino Linotype" w:cs="Tahoma"/>
          <w:bCs/>
          <w:lang w:eastAsia="en-US"/>
        </w:rPr>
        <w:t>organización política y administrativa, el municipio libre, conforme a las bases siguientes:</w:t>
      </w:r>
    </w:p>
    <w:p w14:paraId="66AFF376" w14:textId="77777777" w:rsidR="005C0374" w:rsidRDefault="005C0374" w:rsidP="005C0374">
      <w:pPr>
        <w:spacing w:line="360" w:lineRule="auto"/>
        <w:ind w:left="567" w:right="539"/>
        <w:jc w:val="both"/>
        <w:rPr>
          <w:rFonts w:ascii="Palatino Linotype" w:eastAsia="Calibri" w:hAnsi="Palatino Linotype" w:cs="Tahoma"/>
          <w:bCs/>
          <w:lang w:eastAsia="en-US"/>
        </w:rPr>
      </w:pPr>
      <w:r w:rsidRPr="00DE58EF">
        <w:rPr>
          <w:rFonts w:ascii="Palatino Linotype" w:eastAsia="Calibri" w:hAnsi="Palatino Linotype" w:cs="Tahoma"/>
          <w:bCs/>
          <w:lang w:eastAsia="en-US"/>
        </w:rPr>
        <w:t>I.</w:t>
      </w:r>
      <w:r>
        <w:rPr>
          <w:rFonts w:ascii="Palatino Linotype" w:eastAsia="Calibri" w:hAnsi="Palatino Linotype" w:cs="Tahoma"/>
          <w:bCs/>
          <w:lang w:eastAsia="en-US"/>
        </w:rPr>
        <w:t xml:space="preserve"> a III. …</w:t>
      </w:r>
    </w:p>
    <w:p w14:paraId="071BEE6E" w14:textId="77777777" w:rsidR="005C0374" w:rsidRDefault="005C0374" w:rsidP="005C0374">
      <w:pPr>
        <w:spacing w:line="360" w:lineRule="auto"/>
        <w:ind w:left="567" w:right="539"/>
        <w:jc w:val="both"/>
        <w:rPr>
          <w:rFonts w:ascii="Palatino Linotype" w:eastAsia="Calibri" w:hAnsi="Palatino Linotype" w:cs="Tahoma"/>
          <w:bCs/>
          <w:sz w:val="22"/>
          <w:szCs w:val="22"/>
          <w:lang w:eastAsia="en-US"/>
        </w:rPr>
      </w:pPr>
      <w:r w:rsidRPr="00DE58EF">
        <w:rPr>
          <w:rFonts w:ascii="Palatino Linotype" w:eastAsia="Calibri" w:hAnsi="Palatino Linotype" w:cs="Tahoma"/>
          <w:bCs/>
          <w:lang w:eastAsia="en-US"/>
        </w:rPr>
        <w:t>IV</w:t>
      </w:r>
      <w:r w:rsidRPr="00DE58EF">
        <w:rPr>
          <w:rFonts w:ascii="Palatino Linotype" w:eastAsia="Calibri" w:hAnsi="Palatino Linotype" w:cs="Tahoma"/>
          <w:b/>
          <w:bCs/>
          <w:lang w:eastAsia="en-US"/>
        </w:rPr>
        <w:t xml:space="preserve">. </w:t>
      </w:r>
      <w:r w:rsidRPr="00DE58EF">
        <w:rPr>
          <w:rFonts w:ascii="Palatino Linotype" w:eastAsia="Calibri" w:hAnsi="Palatino Linotype" w:cs="Tahoma"/>
          <w:bCs/>
          <w:lang w:eastAsia="en-US"/>
        </w:rPr>
        <w:t xml:space="preserve">Los </w:t>
      </w:r>
      <w:r w:rsidRPr="00DE58EF">
        <w:rPr>
          <w:rFonts w:ascii="Palatino Linotype" w:eastAsia="Calibri" w:hAnsi="Palatino Linotype" w:cs="Tahoma"/>
          <w:b/>
          <w:bCs/>
          <w:lang w:eastAsia="en-US"/>
        </w:rPr>
        <w:t>municipios administrarán libremente su hacienda</w:t>
      </w:r>
      <w:r w:rsidRPr="00DE58EF">
        <w:rPr>
          <w:rFonts w:ascii="Palatino Linotype" w:eastAsia="Calibri" w:hAnsi="Palatino Linotype" w:cs="Tahoma"/>
          <w:bCs/>
          <w:lang w:eastAsia="en-US"/>
        </w:rPr>
        <w:t>, la cual se formará de los rendimientos de los bienes que les pertenezcan, así como de las contribuciones y otros ingresos que las legislaturas estable</w:t>
      </w:r>
      <w:r>
        <w:rPr>
          <w:rFonts w:ascii="Palatino Linotype" w:eastAsia="Calibri" w:hAnsi="Palatino Linotype" w:cs="Tahoma"/>
          <w:bCs/>
          <w:lang w:eastAsia="en-US"/>
        </w:rPr>
        <w:t>zcan a su favor…</w:t>
      </w:r>
    </w:p>
    <w:p w14:paraId="5596AF67"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p>
    <w:p w14:paraId="10D3DA2A"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Ley Orgánica Municipal del Estado de México, establece en sus artículos 16, 87 y 95, fracciones I, IV, V y XXII, lo siguiente:</w:t>
      </w:r>
    </w:p>
    <w:p w14:paraId="2A652545"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p>
    <w:p w14:paraId="0553A1C2" w14:textId="77777777" w:rsidR="005C0374" w:rsidRPr="00145A31" w:rsidRDefault="005C0374" w:rsidP="005C0374">
      <w:pPr>
        <w:tabs>
          <w:tab w:val="left" w:pos="709"/>
        </w:tabs>
        <w:spacing w:line="360" w:lineRule="auto"/>
        <w:ind w:left="567" w:right="567"/>
        <w:jc w:val="both"/>
        <w:rPr>
          <w:rFonts w:ascii="Palatino Linotype" w:hAnsi="Palatino Linotype"/>
          <w:b/>
          <w:u w:val="single"/>
        </w:rPr>
      </w:pPr>
      <w:r w:rsidRPr="00145A31">
        <w:rPr>
          <w:rFonts w:ascii="Palatino Linotype" w:hAnsi="Palatino Linotype"/>
          <w:b/>
        </w:rPr>
        <w:t>Artículo 16</w:t>
      </w:r>
      <w:r w:rsidRPr="00145A31">
        <w:rPr>
          <w:rFonts w:ascii="Palatino Linotype" w:hAnsi="Palatino Linotype"/>
        </w:rPr>
        <w:t xml:space="preserve">.- </w:t>
      </w:r>
      <w:r w:rsidRPr="00145A31">
        <w:rPr>
          <w:rFonts w:ascii="Palatino Linotype" w:hAnsi="Palatino Linotype"/>
          <w:b/>
          <w:u w:val="single"/>
        </w:rPr>
        <w:t>Los Ayuntamientos</w:t>
      </w:r>
      <w:r w:rsidRPr="00145A31">
        <w:rPr>
          <w:rFonts w:ascii="Palatino Linotype" w:hAnsi="Palatino Linotype"/>
        </w:rPr>
        <w:t xml:space="preserve"> se renovarán cada tres años, iniciarán su periodo el 1 de enero del año inmediato siguiente al de las elecciones municipales ordinarias y lo concluirán el 31 de diciembre del año de las elecciones para su renovación; y </w:t>
      </w:r>
      <w:r w:rsidRPr="00145A31">
        <w:rPr>
          <w:rFonts w:ascii="Palatino Linotype" w:hAnsi="Palatino Linotype"/>
          <w:b/>
          <w:u w:val="single"/>
        </w:rPr>
        <w:t xml:space="preserve">se integrarán por: </w:t>
      </w:r>
    </w:p>
    <w:p w14:paraId="74715335" w14:textId="77777777" w:rsidR="005C0374" w:rsidRDefault="005C0374" w:rsidP="005C0374">
      <w:pPr>
        <w:pStyle w:val="Prrafodelista"/>
        <w:numPr>
          <w:ilvl w:val="0"/>
          <w:numId w:val="49"/>
        </w:numPr>
        <w:tabs>
          <w:tab w:val="left" w:pos="709"/>
        </w:tabs>
        <w:spacing w:line="360" w:lineRule="auto"/>
        <w:ind w:left="567" w:right="567" w:firstLine="0"/>
        <w:contextualSpacing w:val="0"/>
        <w:jc w:val="both"/>
        <w:rPr>
          <w:rFonts w:ascii="Palatino Linotype" w:hAnsi="Palatino Linotype"/>
          <w:sz w:val="20"/>
          <w:szCs w:val="20"/>
        </w:rPr>
      </w:pPr>
      <w:r w:rsidRPr="00145A31">
        <w:rPr>
          <w:rFonts w:ascii="Palatino Linotype" w:hAnsi="Palatino Linotype"/>
          <w:sz w:val="20"/>
          <w:szCs w:val="20"/>
        </w:rPr>
        <w:t xml:space="preserve">Un </w:t>
      </w:r>
      <w:r w:rsidRPr="00145A31">
        <w:rPr>
          <w:rFonts w:ascii="Palatino Linotype" w:hAnsi="Palatino Linotype"/>
          <w:b/>
          <w:sz w:val="20"/>
          <w:szCs w:val="20"/>
        </w:rPr>
        <w:t>presidente</w:t>
      </w:r>
      <w:r w:rsidRPr="00145A31">
        <w:rPr>
          <w:rFonts w:ascii="Palatino Linotype" w:hAnsi="Palatino Linotype"/>
          <w:sz w:val="20"/>
          <w:szCs w:val="20"/>
        </w:rPr>
        <w:t xml:space="preserve">, un </w:t>
      </w:r>
      <w:r w:rsidRPr="00145A31">
        <w:rPr>
          <w:rFonts w:ascii="Palatino Linotype" w:hAnsi="Palatino Linotype"/>
          <w:b/>
          <w:sz w:val="20"/>
          <w:szCs w:val="20"/>
        </w:rPr>
        <w:t>síndico</w:t>
      </w:r>
      <w:r w:rsidRPr="00145A31">
        <w:rPr>
          <w:rFonts w:ascii="Palatino Linotype" w:hAnsi="Palatino Linotype"/>
          <w:sz w:val="20"/>
          <w:szCs w:val="20"/>
        </w:rPr>
        <w:t xml:space="preserve"> y seis </w:t>
      </w:r>
      <w:r w:rsidRPr="00145A31">
        <w:rPr>
          <w:rFonts w:ascii="Palatino Linotype" w:hAnsi="Palatino Linotype"/>
          <w:b/>
          <w:sz w:val="20"/>
          <w:szCs w:val="20"/>
        </w:rPr>
        <w:t>regidores</w:t>
      </w:r>
      <w:r w:rsidRPr="00145A31">
        <w:rPr>
          <w:rFonts w:ascii="Palatino Linotype" w:hAnsi="Palatino Linotype"/>
          <w:sz w:val="20"/>
          <w:szCs w:val="20"/>
        </w:rPr>
        <w:t xml:space="preserve">, electos por planilla según el principio de mayoría relativa y hasta cuatro regidores designados según el principio de representación proporcional, cuando se trate de municipios que tengan una población de menos de 150 mil habitantes; </w:t>
      </w:r>
    </w:p>
    <w:p w14:paraId="3A922040" w14:textId="77777777" w:rsidR="005C0374" w:rsidRPr="00145A31" w:rsidRDefault="005C0374" w:rsidP="005C0374">
      <w:pPr>
        <w:pStyle w:val="Prrafodelista"/>
        <w:tabs>
          <w:tab w:val="left" w:pos="709"/>
        </w:tabs>
        <w:spacing w:line="360" w:lineRule="auto"/>
        <w:ind w:left="567" w:right="567"/>
        <w:contextualSpacing w:val="0"/>
        <w:jc w:val="both"/>
        <w:rPr>
          <w:rFonts w:ascii="Palatino Linotype" w:hAnsi="Palatino Linotype"/>
          <w:sz w:val="20"/>
          <w:szCs w:val="20"/>
        </w:rPr>
      </w:pPr>
      <w:r>
        <w:rPr>
          <w:rFonts w:ascii="Palatino Linotype" w:hAnsi="Palatino Linotype"/>
          <w:sz w:val="20"/>
          <w:szCs w:val="20"/>
        </w:rPr>
        <w:lastRenderedPageBreak/>
        <w:t xml:space="preserve">II. </w:t>
      </w:r>
      <w:r w:rsidRPr="00145A31">
        <w:rPr>
          <w:rFonts w:ascii="Palatino Linotype" w:hAnsi="Palatino Linotype"/>
          <w:sz w:val="20"/>
          <w:szCs w:val="20"/>
        </w:rPr>
        <w:t xml:space="preserve">Un </w:t>
      </w:r>
      <w:r w:rsidRPr="00145A31">
        <w:rPr>
          <w:rFonts w:ascii="Palatino Linotype" w:hAnsi="Palatino Linotype"/>
          <w:b/>
          <w:sz w:val="20"/>
          <w:szCs w:val="20"/>
        </w:rPr>
        <w:t>presidente</w:t>
      </w:r>
      <w:r w:rsidRPr="00145A31">
        <w:rPr>
          <w:rFonts w:ascii="Palatino Linotype" w:hAnsi="Palatino Linotype"/>
          <w:sz w:val="20"/>
          <w:szCs w:val="20"/>
        </w:rPr>
        <w:t xml:space="preserve">, un </w:t>
      </w:r>
      <w:r w:rsidRPr="00145A31">
        <w:rPr>
          <w:rFonts w:ascii="Palatino Linotype" w:hAnsi="Palatino Linotype"/>
          <w:b/>
          <w:sz w:val="20"/>
          <w:szCs w:val="20"/>
        </w:rPr>
        <w:t>síndico</w:t>
      </w:r>
      <w:r w:rsidRPr="00145A31">
        <w:rPr>
          <w:rFonts w:ascii="Palatino Linotype" w:hAnsi="Palatino Linotype"/>
          <w:sz w:val="20"/>
          <w:szCs w:val="20"/>
        </w:rPr>
        <w:t xml:space="preserve"> y siete </w:t>
      </w:r>
      <w:r w:rsidRPr="00145A31">
        <w:rPr>
          <w:rFonts w:ascii="Palatino Linotype" w:hAnsi="Palatino Linotype"/>
          <w:b/>
          <w:sz w:val="20"/>
          <w:szCs w:val="20"/>
        </w:rPr>
        <w:t>regidores</w:t>
      </w:r>
      <w:r w:rsidRPr="00145A31">
        <w:rPr>
          <w:rFonts w:ascii="Palatino Linotype" w:hAnsi="Palatino Linotype"/>
          <w:sz w:val="20"/>
          <w:szCs w:val="20"/>
        </w:rPr>
        <w:t xml:space="preserve">, electos por planilla según el principio de mayoría relativa y hasta seis regidores designados según el principio de representación proporcional, cuando se trate de municipios que tengan una población de más de 150 mil y menos de 500 mil habitantes; </w:t>
      </w:r>
    </w:p>
    <w:p w14:paraId="12EC04CE" w14:textId="77777777" w:rsidR="005C0374" w:rsidRDefault="005C0374" w:rsidP="005C0374">
      <w:pPr>
        <w:pStyle w:val="Prrafodelista"/>
        <w:tabs>
          <w:tab w:val="left" w:pos="709"/>
        </w:tabs>
        <w:spacing w:line="360" w:lineRule="auto"/>
        <w:ind w:left="567" w:right="567"/>
        <w:contextualSpacing w:val="0"/>
        <w:jc w:val="both"/>
        <w:rPr>
          <w:rFonts w:ascii="Palatino Linotype" w:hAnsi="Palatino Linotype"/>
          <w:sz w:val="20"/>
          <w:szCs w:val="20"/>
        </w:rPr>
      </w:pPr>
      <w:r>
        <w:rPr>
          <w:rFonts w:ascii="Palatino Linotype" w:hAnsi="Palatino Linotype"/>
          <w:sz w:val="20"/>
          <w:szCs w:val="20"/>
        </w:rPr>
        <w:t xml:space="preserve">III. </w:t>
      </w:r>
      <w:r w:rsidRPr="00145A31">
        <w:rPr>
          <w:rFonts w:ascii="Palatino Linotype" w:hAnsi="Palatino Linotype"/>
          <w:sz w:val="20"/>
          <w:szCs w:val="20"/>
        </w:rPr>
        <w:t xml:space="preserve">Un </w:t>
      </w:r>
      <w:r w:rsidRPr="00145A31">
        <w:rPr>
          <w:rFonts w:ascii="Palatino Linotype" w:hAnsi="Palatino Linotype"/>
          <w:b/>
          <w:sz w:val="20"/>
          <w:szCs w:val="20"/>
        </w:rPr>
        <w:t>presidente</w:t>
      </w:r>
      <w:r w:rsidRPr="00145A31">
        <w:rPr>
          <w:rFonts w:ascii="Palatino Linotype" w:hAnsi="Palatino Linotype"/>
          <w:sz w:val="20"/>
          <w:szCs w:val="20"/>
        </w:rPr>
        <w:t xml:space="preserve">, dos </w:t>
      </w:r>
      <w:r w:rsidRPr="00145A31">
        <w:rPr>
          <w:rFonts w:ascii="Palatino Linotype" w:hAnsi="Palatino Linotype"/>
          <w:b/>
          <w:sz w:val="20"/>
          <w:szCs w:val="20"/>
        </w:rPr>
        <w:t>síndicos</w:t>
      </w:r>
      <w:r w:rsidRPr="00145A31">
        <w:rPr>
          <w:rFonts w:ascii="Palatino Linotype" w:hAnsi="Palatino Linotype"/>
          <w:sz w:val="20"/>
          <w:szCs w:val="20"/>
        </w:rPr>
        <w:t xml:space="preserve"> y nueve </w:t>
      </w:r>
      <w:r w:rsidRPr="00145A31">
        <w:rPr>
          <w:rFonts w:ascii="Palatino Linotype" w:hAnsi="Palatino Linotype"/>
          <w:b/>
          <w:sz w:val="20"/>
          <w:szCs w:val="20"/>
        </w:rPr>
        <w:t>regidores</w:t>
      </w:r>
      <w:r w:rsidRPr="00145A31">
        <w:rPr>
          <w:rFonts w:ascii="Palatino Linotype" w:hAnsi="Palatino Linotype"/>
          <w:sz w:val="20"/>
          <w:szCs w:val="20"/>
        </w:rPr>
        <w:t xml:space="preserve">,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14:paraId="0381063E" w14:textId="77777777" w:rsidR="005C0374" w:rsidRDefault="005C0374" w:rsidP="005C0374">
      <w:pPr>
        <w:pStyle w:val="Prrafodelista"/>
        <w:tabs>
          <w:tab w:val="left" w:pos="709"/>
        </w:tabs>
        <w:spacing w:line="360" w:lineRule="auto"/>
        <w:ind w:left="567" w:right="567"/>
        <w:contextualSpacing w:val="0"/>
        <w:jc w:val="both"/>
        <w:rPr>
          <w:rFonts w:ascii="Palatino Linotype" w:hAnsi="Palatino Linotype"/>
          <w:sz w:val="20"/>
          <w:szCs w:val="20"/>
        </w:rPr>
      </w:pPr>
      <w:r>
        <w:rPr>
          <w:rFonts w:ascii="Palatino Linotype" w:hAnsi="Palatino Linotype"/>
          <w:sz w:val="20"/>
          <w:szCs w:val="20"/>
        </w:rPr>
        <w:t xml:space="preserve">IV. </w:t>
      </w:r>
      <w:r w:rsidRPr="00145A31">
        <w:rPr>
          <w:rFonts w:ascii="Palatino Linotype" w:hAnsi="Palatino Linotype"/>
          <w:sz w:val="20"/>
          <w:szCs w:val="20"/>
        </w:rPr>
        <w:t xml:space="preserve">Un </w:t>
      </w:r>
      <w:r w:rsidRPr="00145A31">
        <w:rPr>
          <w:rFonts w:ascii="Palatino Linotype" w:hAnsi="Palatino Linotype"/>
          <w:b/>
          <w:sz w:val="20"/>
          <w:szCs w:val="20"/>
        </w:rPr>
        <w:t>presidente</w:t>
      </w:r>
      <w:r w:rsidRPr="00145A31">
        <w:rPr>
          <w:rFonts w:ascii="Palatino Linotype" w:hAnsi="Palatino Linotype"/>
          <w:sz w:val="20"/>
          <w:szCs w:val="20"/>
        </w:rPr>
        <w:t xml:space="preserve">, dos </w:t>
      </w:r>
      <w:r w:rsidRPr="00145A31">
        <w:rPr>
          <w:rFonts w:ascii="Palatino Linotype" w:hAnsi="Palatino Linotype"/>
          <w:b/>
          <w:sz w:val="20"/>
          <w:szCs w:val="20"/>
        </w:rPr>
        <w:t>síndicos</w:t>
      </w:r>
      <w:r w:rsidRPr="00145A31">
        <w:rPr>
          <w:rFonts w:ascii="Palatino Linotype" w:hAnsi="Palatino Linotype"/>
          <w:sz w:val="20"/>
          <w:szCs w:val="20"/>
        </w:rPr>
        <w:t xml:space="preserve"> y once </w:t>
      </w:r>
      <w:r w:rsidRPr="00145A31">
        <w:rPr>
          <w:rFonts w:ascii="Palatino Linotype" w:hAnsi="Palatino Linotype"/>
          <w:b/>
          <w:sz w:val="20"/>
          <w:szCs w:val="20"/>
        </w:rPr>
        <w:t>regidores</w:t>
      </w:r>
      <w:r w:rsidRPr="00145A31">
        <w:rPr>
          <w:rFonts w:ascii="Palatino Linotype" w:hAnsi="Palatino Linotype"/>
          <w:sz w:val="20"/>
          <w:szCs w:val="20"/>
        </w:rPr>
        <w:t xml:space="preserve">, electos por planilla según el principio de mayoría relativa y un síndico y hasta ocho regidores designados por el principio de representación proporcional, cuando se trate de municipios que tengan una población de más de un millón de habitantes. </w:t>
      </w:r>
    </w:p>
    <w:p w14:paraId="07D91CDE" w14:textId="77777777" w:rsidR="005C0374" w:rsidRPr="00145A31" w:rsidRDefault="005C0374" w:rsidP="005C0374">
      <w:pPr>
        <w:pStyle w:val="Prrafodelista"/>
        <w:tabs>
          <w:tab w:val="left" w:pos="709"/>
        </w:tabs>
        <w:spacing w:line="360" w:lineRule="auto"/>
        <w:ind w:left="567" w:right="567"/>
        <w:contextualSpacing w:val="0"/>
        <w:jc w:val="both"/>
        <w:rPr>
          <w:rFonts w:ascii="Palatino Linotype" w:hAnsi="Palatino Linotype"/>
          <w:sz w:val="20"/>
          <w:szCs w:val="20"/>
        </w:rPr>
      </w:pPr>
    </w:p>
    <w:p w14:paraId="2F3527CC" w14:textId="223B6CC2" w:rsidR="005C0374" w:rsidRDefault="005C0374" w:rsidP="005C0374">
      <w:pPr>
        <w:pStyle w:val="Prrafodelista"/>
        <w:tabs>
          <w:tab w:val="left" w:pos="709"/>
        </w:tabs>
        <w:spacing w:line="360" w:lineRule="auto"/>
        <w:ind w:left="567" w:right="567"/>
        <w:jc w:val="both"/>
        <w:rPr>
          <w:rFonts w:ascii="Palatino Linotype" w:hAnsi="Palatino Linotype"/>
          <w:sz w:val="20"/>
          <w:szCs w:val="20"/>
        </w:rPr>
      </w:pPr>
      <w:r w:rsidRPr="00145A31">
        <w:rPr>
          <w:rFonts w:ascii="Palatino Linotype" w:hAnsi="Palatino Linotype"/>
          <w:b/>
          <w:sz w:val="20"/>
          <w:szCs w:val="20"/>
        </w:rPr>
        <w:t>Artículo 87</w:t>
      </w:r>
      <w:r w:rsidRPr="00145A31">
        <w:rPr>
          <w:rFonts w:ascii="Palatino Linotype" w:hAnsi="Palatino Linotype"/>
          <w:sz w:val="20"/>
          <w:szCs w:val="20"/>
        </w:rPr>
        <w:t xml:space="preserve">.- Para el despacho, estudio y planeación de los diversos asuntos de la administración municipal, </w:t>
      </w:r>
      <w:r w:rsidRPr="00145A31">
        <w:rPr>
          <w:rFonts w:ascii="Palatino Linotype" w:hAnsi="Palatino Linotype"/>
          <w:b/>
          <w:sz w:val="20"/>
          <w:szCs w:val="20"/>
        </w:rPr>
        <w:t>el ayuntamiento contará</w:t>
      </w:r>
      <w:r w:rsidRPr="00145A31">
        <w:rPr>
          <w:rFonts w:ascii="Palatino Linotype" w:hAnsi="Palatino Linotype"/>
          <w:sz w:val="20"/>
          <w:szCs w:val="20"/>
        </w:rPr>
        <w:t xml:space="preserve"> por lo menos </w:t>
      </w:r>
      <w:r w:rsidRPr="00145A31">
        <w:rPr>
          <w:rFonts w:ascii="Palatino Linotype" w:hAnsi="Palatino Linotype"/>
          <w:b/>
          <w:sz w:val="20"/>
          <w:szCs w:val="20"/>
        </w:rPr>
        <w:t>con</w:t>
      </w:r>
      <w:r w:rsidRPr="00145A31">
        <w:rPr>
          <w:rFonts w:ascii="Palatino Linotype" w:hAnsi="Palatino Linotype"/>
          <w:sz w:val="20"/>
          <w:szCs w:val="20"/>
        </w:rPr>
        <w:t xml:space="preserve"> las siguientes Dependencias: </w:t>
      </w:r>
    </w:p>
    <w:p w14:paraId="25448AF6" w14:textId="77777777" w:rsidR="005C0374" w:rsidRPr="00145A31" w:rsidRDefault="005C0374" w:rsidP="005C0374">
      <w:pPr>
        <w:pStyle w:val="Prrafodelista"/>
        <w:numPr>
          <w:ilvl w:val="0"/>
          <w:numId w:val="50"/>
        </w:numPr>
        <w:tabs>
          <w:tab w:val="left" w:pos="709"/>
        </w:tabs>
        <w:spacing w:line="360" w:lineRule="auto"/>
        <w:ind w:right="567"/>
        <w:jc w:val="both"/>
        <w:rPr>
          <w:rFonts w:ascii="Palatino Linotype" w:hAnsi="Palatino Linotype"/>
          <w:sz w:val="20"/>
          <w:szCs w:val="20"/>
        </w:rPr>
      </w:pPr>
      <w:r w:rsidRPr="00145A31">
        <w:rPr>
          <w:rFonts w:ascii="Palatino Linotype" w:hAnsi="Palatino Linotype"/>
          <w:sz w:val="20"/>
          <w:szCs w:val="20"/>
        </w:rPr>
        <w:t xml:space="preserve"> La secretaría del ayuntamiento; </w:t>
      </w:r>
    </w:p>
    <w:p w14:paraId="5193CEA4" w14:textId="77777777" w:rsidR="005C0374" w:rsidRPr="00145A31" w:rsidRDefault="005C0374" w:rsidP="005C0374">
      <w:pPr>
        <w:tabs>
          <w:tab w:val="left" w:pos="709"/>
        </w:tabs>
        <w:spacing w:line="360" w:lineRule="auto"/>
        <w:ind w:left="567" w:right="567"/>
        <w:jc w:val="both"/>
        <w:rPr>
          <w:rFonts w:ascii="Palatino Linotype" w:hAnsi="Palatino Linotype"/>
          <w:b/>
          <w:u w:val="single"/>
        </w:rPr>
      </w:pPr>
      <w:r w:rsidRPr="006D46E0">
        <w:rPr>
          <w:rFonts w:ascii="Palatino Linotype" w:hAnsi="Palatino Linotype"/>
          <w:b/>
        </w:rPr>
        <w:t xml:space="preserve">II. </w:t>
      </w:r>
      <w:r w:rsidRPr="00145A31">
        <w:rPr>
          <w:rFonts w:ascii="Palatino Linotype" w:hAnsi="Palatino Linotype"/>
          <w:b/>
          <w:u w:val="single"/>
        </w:rPr>
        <w:t xml:space="preserve">La tesorería municipal. </w:t>
      </w:r>
    </w:p>
    <w:p w14:paraId="2E6B4A29" w14:textId="77777777" w:rsidR="005C0374" w:rsidRPr="00145A31" w:rsidRDefault="005C0374" w:rsidP="005C0374">
      <w:pPr>
        <w:tabs>
          <w:tab w:val="left" w:pos="709"/>
        </w:tabs>
        <w:spacing w:line="360" w:lineRule="auto"/>
        <w:ind w:left="567" w:right="567"/>
        <w:jc w:val="both"/>
        <w:rPr>
          <w:rFonts w:ascii="Palatino Linotype" w:hAnsi="Palatino Linotype"/>
          <w:b/>
        </w:rPr>
      </w:pPr>
      <w:r>
        <w:rPr>
          <w:rFonts w:ascii="Palatino Linotype" w:hAnsi="Palatino Linotype"/>
        </w:rPr>
        <w:t xml:space="preserve">III. </w:t>
      </w:r>
      <w:r w:rsidRPr="00145A31">
        <w:rPr>
          <w:rFonts w:ascii="Palatino Linotype" w:hAnsi="Palatino Linotype"/>
        </w:rPr>
        <w:t xml:space="preserve">La Dirección de Obras Públicas o equivalente. </w:t>
      </w:r>
    </w:p>
    <w:p w14:paraId="6508E5E7" w14:textId="77777777" w:rsidR="005C0374" w:rsidRPr="00145A31" w:rsidRDefault="005C0374" w:rsidP="005C0374">
      <w:pPr>
        <w:tabs>
          <w:tab w:val="left" w:pos="709"/>
        </w:tabs>
        <w:spacing w:line="360" w:lineRule="auto"/>
        <w:ind w:left="567" w:right="567"/>
        <w:jc w:val="both"/>
        <w:rPr>
          <w:rFonts w:ascii="Palatino Linotype" w:hAnsi="Palatino Linotype"/>
          <w:b/>
        </w:rPr>
      </w:pPr>
      <w:r>
        <w:rPr>
          <w:rFonts w:ascii="Palatino Linotype" w:hAnsi="Palatino Linotype"/>
        </w:rPr>
        <w:t xml:space="preserve">IV. </w:t>
      </w:r>
      <w:r w:rsidRPr="00145A31">
        <w:rPr>
          <w:rFonts w:ascii="Palatino Linotype" w:hAnsi="Palatino Linotype"/>
        </w:rPr>
        <w:t xml:space="preserve">La Dirección de Desarrollo Económico o equivalente. </w:t>
      </w:r>
    </w:p>
    <w:p w14:paraId="2168B50C" w14:textId="77777777" w:rsidR="005C0374" w:rsidRPr="00145A31" w:rsidRDefault="005C0374" w:rsidP="005C0374">
      <w:pPr>
        <w:tabs>
          <w:tab w:val="left" w:pos="709"/>
        </w:tabs>
        <w:spacing w:line="360" w:lineRule="auto"/>
        <w:ind w:left="567" w:right="567"/>
        <w:jc w:val="both"/>
        <w:rPr>
          <w:rFonts w:ascii="Palatino Linotype" w:hAnsi="Palatino Linotype"/>
          <w:b/>
        </w:rPr>
      </w:pPr>
      <w:r>
        <w:rPr>
          <w:rFonts w:ascii="Palatino Linotype" w:hAnsi="Palatino Linotype"/>
        </w:rPr>
        <w:t xml:space="preserve">V. </w:t>
      </w:r>
      <w:r w:rsidRPr="00145A31">
        <w:rPr>
          <w:rFonts w:ascii="Palatino Linotype" w:hAnsi="Palatino Linotype"/>
        </w:rPr>
        <w:t xml:space="preserve">La Dirección de Desarrollo Urbano o equivalente; </w:t>
      </w:r>
    </w:p>
    <w:p w14:paraId="48F656F0" w14:textId="77777777" w:rsidR="005C0374" w:rsidRPr="00145A31" w:rsidRDefault="005C0374" w:rsidP="005C0374">
      <w:pPr>
        <w:tabs>
          <w:tab w:val="left" w:pos="709"/>
        </w:tabs>
        <w:spacing w:line="360" w:lineRule="auto"/>
        <w:ind w:left="567" w:right="567"/>
        <w:jc w:val="both"/>
        <w:rPr>
          <w:rFonts w:ascii="Palatino Linotype" w:hAnsi="Palatino Linotype"/>
        </w:rPr>
      </w:pPr>
      <w:r>
        <w:rPr>
          <w:rFonts w:ascii="Palatino Linotype" w:hAnsi="Palatino Linotype"/>
        </w:rPr>
        <w:t xml:space="preserve">VI. </w:t>
      </w:r>
      <w:r w:rsidRPr="00145A31">
        <w:rPr>
          <w:rFonts w:ascii="Palatino Linotype" w:hAnsi="Palatino Linotype"/>
        </w:rPr>
        <w:t xml:space="preserve">La Dirección de Ecología o equivalente; y </w:t>
      </w:r>
    </w:p>
    <w:p w14:paraId="2D721D44" w14:textId="77777777" w:rsidR="005C0374" w:rsidRPr="00145A31" w:rsidRDefault="005C0374" w:rsidP="005C0374">
      <w:pPr>
        <w:tabs>
          <w:tab w:val="left" w:pos="709"/>
        </w:tabs>
        <w:spacing w:line="360" w:lineRule="auto"/>
        <w:ind w:left="567" w:right="567"/>
        <w:jc w:val="both"/>
        <w:rPr>
          <w:rFonts w:ascii="Palatino Linotype" w:hAnsi="Palatino Linotype"/>
        </w:rPr>
      </w:pPr>
      <w:r>
        <w:rPr>
          <w:rFonts w:ascii="Palatino Linotype" w:hAnsi="Palatino Linotype"/>
        </w:rPr>
        <w:t xml:space="preserve">VII. </w:t>
      </w:r>
      <w:r w:rsidRPr="00145A31">
        <w:rPr>
          <w:rFonts w:ascii="Palatino Linotype" w:hAnsi="Palatino Linotype"/>
        </w:rPr>
        <w:t xml:space="preserve">Unidad Municipal de Protección Civil o equivalente. </w:t>
      </w:r>
    </w:p>
    <w:p w14:paraId="0DD978A5" w14:textId="77777777" w:rsidR="005C0374" w:rsidRPr="00145A31" w:rsidRDefault="005C0374" w:rsidP="005C0374">
      <w:pPr>
        <w:pStyle w:val="Prrafodelista"/>
        <w:tabs>
          <w:tab w:val="left" w:pos="709"/>
        </w:tabs>
        <w:spacing w:line="360" w:lineRule="auto"/>
        <w:ind w:left="567" w:right="567"/>
        <w:contextualSpacing w:val="0"/>
        <w:jc w:val="both"/>
        <w:rPr>
          <w:rFonts w:ascii="Palatino Linotype" w:hAnsi="Palatino Linotype"/>
          <w:b/>
          <w:sz w:val="20"/>
          <w:szCs w:val="20"/>
        </w:rPr>
      </w:pPr>
    </w:p>
    <w:p w14:paraId="6AF61B98"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b/>
          <w:sz w:val="20"/>
          <w:szCs w:val="20"/>
          <w:u w:val="single"/>
        </w:rPr>
      </w:pPr>
      <w:r w:rsidRPr="006D46E0">
        <w:rPr>
          <w:rFonts w:ascii="Palatino Linotype" w:hAnsi="Palatino Linotype"/>
          <w:b/>
          <w:sz w:val="20"/>
          <w:szCs w:val="20"/>
        </w:rPr>
        <w:t xml:space="preserve">Artículo 95.- </w:t>
      </w:r>
      <w:r w:rsidRPr="00145A31">
        <w:rPr>
          <w:rFonts w:ascii="Palatino Linotype" w:hAnsi="Palatino Linotype"/>
          <w:b/>
          <w:sz w:val="20"/>
          <w:szCs w:val="20"/>
          <w:u w:val="single"/>
        </w:rPr>
        <w:t>Son atribuciones del tesorero municipal:</w:t>
      </w:r>
    </w:p>
    <w:p w14:paraId="7E8D8542"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sz w:val="20"/>
          <w:szCs w:val="20"/>
        </w:rPr>
      </w:pPr>
      <w:r w:rsidRPr="006D46E0">
        <w:rPr>
          <w:rFonts w:ascii="Palatino Linotype" w:hAnsi="Palatino Linotype"/>
          <w:b/>
          <w:sz w:val="20"/>
          <w:szCs w:val="20"/>
        </w:rPr>
        <w:t xml:space="preserve">I. </w:t>
      </w:r>
      <w:r w:rsidRPr="00145A31">
        <w:rPr>
          <w:rFonts w:ascii="Palatino Linotype" w:hAnsi="Palatino Linotype"/>
          <w:b/>
          <w:sz w:val="20"/>
          <w:szCs w:val="20"/>
          <w:u w:val="single"/>
        </w:rPr>
        <w:t>Administrar la hacienda pública municipal,</w:t>
      </w:r>
      <w:r w:rsidRPr="00145A31">
        <w:rPr>
          <w:rFonts w:ascii="Palatino Linotype" w:hAnsi="Palatino Linotype"/>
          <w:sz w:val="20"/>
          <w:szCs w:val="20"/>
        </w:rPr>
        <w:t xml:space="preserve"> de conformidad con las disposiciones legales aplicables; </w:t>
      </w:r>
    </w:p>
    <w:p w14:paraId="163E3CAD"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sz w:val="20"/>
          <w:szCs w:val="20"/>
        </w:rPr>
      </w:pPr>
      <w:r w:rsidRPr="00145A31">
        <w:rPr>
          <w:rFonts w:ascii="Palatino Linotype" w:hAnsi="Palatino Linotype"/>
          <w:sz w:val="20"/>
          <w:szCs w:val="20"/>
        </w:rPr>
        <w:t>(…)</w:t>
      </w:r>
    </w:p>
    <w:p w14:paraId="6CAA6A86"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b/>
          <w:sz w:val="20"/>
          <w:szCs w:val="20"/>
          <w:u w:val="single"/>
        </w:rPr>
      </w:pPr>
      <w:r w:rsidRPr="006D46E0">
        <w:rPr>
          <w:rFonts w:ascii="Palatino Linotype" w:hAnsi="Palatino Linotype"/>
          <w:b/>
          <w:sz w:val="20"/>
          <w:szCs w:val="20"/>
        </w:rPr>
        <w:lastRenderedPageBreak/>
        <w:t xml:space="preserve">IV. </w:t>
      </w:r>
      <w:r w:rsidRPr="00145A31">
        <w:rPr>
          <w:rFonts w:ascii="Palatino Linotype" w:hAnsi="Palatino Linotype"/>
          <w:b/>
          <w:sz w:val="20"/>
          <w:szCs w:val="20"/>
          <w:u w:val="single"/>
        </w:rPr>
        <w:t xml:space="preserve">Llevar los registros contables, financieros y administrativos de los ingresos, egresos, e inventarios; </w:t>
      </w:r>
    </w:p>
    <w:p w14:paraId="60C580ED"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cs="Arial"/>
          <w:sz w:val="20"/>
          <w:szCs w:val="20"/>
        </w:rPr>
      </w:pPr>
      <w:r w:rsidRPr="00145A31">
        <w:rPr>
          <w:rFonts w:ascii="Palatino Linotype" w:hAnsi="Palatino Linotype" w:cs="Arial"/>
          <w:sz w:val="20"/>
          <w:szCs w:val="20"/>
        </w:rPr>
        <w:t>(…)</w:t>
      </w:r>
    </w:p>
    <w:p w14:paraId="13EFF3D2"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sz w:val="20"/>
          <w:szCs w:val="20"/>
        </w:rPr>
      </w:pPr>
      <w:r w:rsidRPr="00145A31">
        <w:rPr>
          <w:rFonts w:ascii="Palatino Linotype" w:hAnsi="Palatino Linotype"/>
          <w:sz w:val="20"/>
          <w:szCs w:val="20"/>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77696C18"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cs="Arial"/>
          <w:sz w:val="20"/>
          <w:szCs w:val="20"/>
        </w:rPr>
      </w:pPr>
      <w:r w:rsidRPr="00145A31">
        <w:rPr>
          <w:rFonts w:ascii="Palatino Linotype" w:hAnsi="Palatino Linotype" w:cs="Arial"/>
          <w:sz w:val="20"/>
          <w:szCs w:val="20"/>
        </w:rPr>
        <w:t>(…)</w:t>
      </w:r>
    </w:p>
    <w:p w14:paraId="2264C663" w14:textId="77777777" w:rsidR="005C0374" w:rsidRDefault="005C0374" w:rsidP="005C0374">
      <w:pPr>
        <w:pStyle w:val="Prrafodelista"/>
        <w:autoSpaceDE w:val="0"/>
        <w:autoSpaceDN w:val="0"/>
        <w:adjustRightInd w:val="0"/>
        <w:spacing w:line="360" w:lineRule="auto"/>
        <w:ind w:left="567" w:right="567"/>
        <w:jc w:val="both"/>
        <w:rPr>
          <w:rFonts w:ascii="Palatino Linotype" w:hAnsi="Palatino Linotype"/>
          <w:sz w:val="20"/>
          <w:szCs w:val="20"/>
        </w:rPr>
      </w:pPr>
      <w:r w:rsidRPr="00145A31">
        <w:rPr>
          <w:rFonts w:ascii="Palatino Linotype" w:hAnsi="Palatino Linotype"/>
          <w:sz w:val="20"/>
          <w:szCs w:val="20"/>
        </w:rPr>
        <w:t xml:space="preserve">XXII. Las que le señalen las demás disposiciones legales y el ayuntamiento. </w:t>
      </w:r>
    </w:p>
    <w:p w14:paraId="0F1B8C93" w14:textId="77777777" w:rsidR="005C0374" w:rsidRPr="00145A31" w:rsidRDefault="005C0374" w:rsidP="005C0374">
      <w:pPr>
        <w:pStyle w:val="Prrafodelista"/>
        <w:autoSpaceDE w:val="0"/>
        <w:autoSpaceDN w:val="0"/>
        <w:adjustRightInd w:val="0"/>
        <w:spacing w:line="360" w:lineRule="auto"/>
        <w:ind w:left="567" w:right="567"/>
        <w:jc w:val="both"/>
        <w:rPr>
          <w:rFonts w:ascii="Palatino Linotype" w:hAnsi="Palatino Linotype" w:cs="Arial"/>
          <w:sz w:val="20"/>
          <w:szCs w:val="20"/>
        </w:rPr>
      </w:pPr>
    </w:p>
    <w:p w14:paraId="2EEC9741"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los preceptos jurídicos citados, se advierte que todos los Ayuntamientos se integrarán por un Presidente Municipal y el número de Síndicos y Regidores que conforme a su cantidad de población les corresponda, asimismo, contarán con una Tesorería Municipal, cuyo titular tiene entre sus atribuciones la de administrar la hacienda pública y llevar los registros contables, financieros y administrativos de los ingresos, egresos e inventarios.</w:t>
      </w:r>
    </w:p>
    <w:p w14:paraId="69F3D681"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p>
    <w:p w14:paraId="4A790654" w14:textId="1FD871D2" w:rsidR="005C0374" w:rsidRDefault="005C0374" w:rsidP="005C037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 su vez el Bando Municipal de Policía y Gobierno 2018 del H. Ayuntamiento de Valle de Chalco Solidaridad, establece lo siguiente:</w:t>
      </w:r>
    </w:p>
    <w:p w14:paraId="5D79AC6B" w14:textId="77777777" w:rsidR="005C0374" w:rsidRDefault="005C0374" w:rsidP="005C0374">
      <w:pPr>
        <w:spacing w:line="360" w:lineRule="auto"/>
        <w:ind w:right="-93"/>
        <w:jc w:val="both"/>
        <w:rPr>
          <w:rFonts w:ascii="Palatino Linotype" w:eastAsia="Calibri" w:hAnsi="Palatino Linotype" w:cs="Tahoma"/>
          <w:bCs/>
          <w:sz w:val="22"/>
          <w:szCs w:val="22"/>
          <w:lang w:eastAsia="en-US"/>
        </w:rPr>
      </w:pPr>
    </w:p>
    <w:p w14:paraId="1E9CE29A" w14:textId="77777777" w:rsidR="005C0374" w:rsidRDefault="005C0374" w:rsidP="005C0374">
      <w:pPr>
        <w:spacing w:line="360" w:lineRule="auto"/>
        <w:ind w:left="567" w:right="539"/>
        <w:jc w:val="center"/>
        <w:rPr>
          <w:rFonts w:ascii="Palatino Linotype" w:hAnsi="Palatino Linotype"/>
          <w:b/>
        </w:rPr>
      </w:pPr>
      <w:r w:rsidRPr="005C0374">
        <w:rPr>
          <w:rFonts w:ascii="Palatino Linotype" w:hAnsi="Palatino Linotype"/>
          <w:b/>
        </w:rPr>
        <w:t xml:space="preserve">TÍTULO CUARTO </w:t>
      </w:r>
    </w:p>
    <w:p w14:paraId="3C7C58D4" w14:textId="77777777" w:rsidR="005C0374" w:rsidRDefault="005C0374" w:rsidP="005C0374">
      <w:pPr>
        <w:spacing w:line="360" w:lineRule="auto"/>
        <w:ind w:left="567" w:right="539"/>
        <w:jc w:val="center"/>
        <w:rPr>
          <w:rFonts w:ascii="Palatino Linotype" w:hAnsi="Palatino Linotype"/>
          <w:b/>
        </w:rPr>
      </w:pPr>
      <w:r w:rsidRPr="005C0374">
        <w:rPr>
          <w:rFonts w:ascii="Palatino Linotype" w:hAnsi="Palatino Linotype"/>
          <w:b/>
        </w:rPr>
        <w:t xml:space="preserve">DE LA ORGANIZACIÓN Y </w:t>
      </w:r>
      <w:r>
        <w:rPr>
          <w:rFonts w:ascii="Palatino Linotype" w:hAnsi="Palatino Linotype"/>
          <w:b/>
        </w:rPr>
        <w:t xml:space="preserve"> </w:t>
      </w:r>
      <w:r w:rsidRPr="005C0374">
        <w:rPr>
          <w:rFonts w:ascii="Palatino Linotype" w:hAnsi="Palatino Linotype"/>
          <w:b/>
        </w:rPr>
        <w:t xml:space="preserve">FUNCIONAMIENTO DEL GOBIERNO MUNICIPAL </w:t>
      </w:r>
    </w:p>
    <w:p w14:paraId="5A3F0C0F" w14:textId="77777777" w:rsidR="005C0374" w:rsidRDefault="005C0374" w:rsidP="005C0374">
      <w:pPr>
        <w:spacing w:line="360" w:lineRule="auto"/>
        <w:ind w:left="567" w:right="539"/>
        <w:jc w:val="center"/>
        <w:rPr>
          <w:rFonts w:ascii="Palatino Linotype" w:hAnsi="Palatino Linotype"/>
          <w:b/>
        </w:rPr>
      </w:pPr>
      <w:r w:rsidRPr="005C0374">
        <w:rPr>
          <w:rFonts w:ascii="Palatino Linotype" w:hAnsi="Palatino Linotype"/>
          <w:b/>
        </w:rPr>
        <w:t xml:space="preserve">CAPÍTULO PRIMERO DEL H. AYUNTAMIENTO </w:t>
      </w:r>
    </w:p>
    <w:p w14:paraId="0AE54FB1" w14:textId="77777777" w:rsidR="005C0374" w:rsidRDefault="005C0374" w:rsidP="005C0374">
      <w:pPr>
        <w:spacing w:line="360" w:lineRule="auto"/>
        <w:ind w:left="567" w:right="539"/>
        <w:jc w:val="center"/>
        <w:rPr>
          <w:rFonts w:ascii="Palatino Linotype" w:hAnsi="Palatino Linotype"/>
          <w:b/>
        </w:rPr>
      </w:pPr>
      <w:r w:rsidRPr="005C0374">
        <w:rPr>
          <w:rFonts w:ascii="Palatino Linotype" w:hAnsi="Palatino Linotype"/>
          <w:b/>
        </w:rPr>
        <w:t xml:space="preserve">Sección Primera Disposiciones Generales </w:t>
      </w:r>
    </w:p>
    <w:p w14:paraId="510127CD" w14:textId="77777777" w:rsidR="005C0374" w:rsidRDefault="005C0374" w:rsidP="005C0374">
      <w:pPr>
        <w:spacing w:line="360" w:lineRule="auto"/>
        <w:ind w:left="567" w:right="539"/>
        <w:jc w:val="center"/>
        <w:rPr>
          <w:rFonts w:ascii="Palatino Linotype" w:hAnsi="Palatino Linotype"/>
          <w:b/>
        </w:rPr>
      </w:pPr>
    </w:p>
    <w:p w14:paraId="4D933CCF" w14:textId="37EB17E9" w:rsidR="005C0374" w:rsidRPr="005C0374" w:rsidRDefault="005C0374" w:rsidP="005C0374">
      <w:pPr>
        <w:spacing w:line="360" w:lineRule="auto"/>
        <w:ind w:left="567" w:right="539"/>
        <w:jc w:val="both"/>
        <w:rPr>
          <w:rFonts w:ascii="Palatino Linotype" w:hAnsi="Palatino Linotype"/>
          <w:b/>
        </w:rPr>
      </w:pPr>
      <w:r w:rsidRPr="005C0374">
        <w:rPr>
          <w:rFonts w:ascii="Palatino Linotype" w:hAnsi="Palatino Linotype"/>
          <w:b/>
        </w:rPr>
        <w:t>Artículo</w:t>
      </w:r>
      <w:r>
        <w:rPr>
          <w:rFonts w:ascii="Palatino Linotype" w:hAnsi="Palatino Linotype"/>
          <w:b/>
        </w:rPr>
        <w:t xml:space="preserve"> </w:t>
      </w:r>
      <w:r w:rsidRPr="005C0374">
        <w:rPr>
          <w:rFonts w:ascii="Palatino Linotype" w:hAnsi="Palatino Linotype"/>
        </w:rPr>
        <w:t xml:space="preserve">35.- El Gobierno y la Administración Pública Municipal, está depositado en un cuerpo colegiado y deliberante que se denomina H. Ayuntamiento, </w:t>
      </w:r>
      <w:r w:rsidRPr="005C0374">
        <w:rPr>
          <w:rFonts w:ascii="Palatino Linotype" w:hAnsi="Palatino Linotype"/>
          <w:b/>
        </w:rPr>
        <w:t>integrado por un Presidente Municipal Constitucional, un Síndico procurador y trece Regidores electos, según el principio de mayoría relativa y de representación proporcional,</w:t>
      </w:r>
      <w:r w:rsidRPr="005C0374">
        <w:rPr>
          <w:rFonts w:ascii="Palatino Linotype" w:hAnsi="Palatino Linotype"/>
        </w:rPr>
        <w:t xml:space="preserve"> con las </w:t>
      </w:r>
      <w:r w:rsidRPr="005C0374">
        <w:rPr>
          <w:rFonts w:ascii="Palatino Linotype" w:hAnsi="Palatino Linotype"/>
        </w:rPr>
        <w:lastRenderedPageBreak/>
        <w:t>facultades y obligaciones de conformidad con lo establecido en la Constitución Política de los Estados Unidos Mexicanos, la particular del Estado, la Ley Orgánica Municipal del Estado de México y demás disposiciones legales aplicables.</w:t>
      </w:r>
    </w:p>
    <w:p w14:paraId="62AA602C" w14:textId="77777777" w:rsidR="00530689" w:rsidRDefault="00530689" w:rsidP="00530689">
      <w:pPr>
        <w:tabs>
          <w:tab w:val="left" w:pos="4962"/>
        </w:tabs>
        <w:spacing w:line="360" w:lineRule="auto"/>
        <w:jc w:val="both"/>
        <w:rPr>
          <w:rFonts w:ascii="Palatino Linotype" w:eastAsia="Calibri" w:hAnsi="Palatino Linotype" w:cs="Tahoma"/>
          <w:b/>
          <w:iCs/>
          <w:szCs w:val="22"/>
          <w:lang w:val="es-ES" w:eastAsia="es-ES_tradnl"/>
        </w:rPr>
      </w:pPr>
    </w:p>
    <w:p w14:paraId="7D167F87" w14:textId="69BD953C" w:rsidR="005C0374" w:rsidRDefault="005C0374" w:rsidP="005C0374">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artículo citado,  se observa que el Ayuntamiento de Valle de Chalco Solida</w:t>
      </w:r>
      <w:r w:rsidR="002F7D86">
        <w:rPr>
          <w:rFonts w:ascii="Palatino Linotype" w:eastAsia="Calibri" w:hAnsi="Palatino Linotype" w:cs="Tahoma"/>
          <w:bCs/>
          <w:sz w:val="22"/>
          <w:szCs w:val="22"/>
          <w:lang w:eastAsia="en-US"/>
        </w:rPr>
        <w:t xml:space="preserve">ridad </w:t>
      </w:r>
      <w:r>
        <w:rPr>
          <w:rFonts w:ascii="Palatino Linotype" w:eastAsia="Calibri" w:hAnsi="Palatino Linotype" w:cs="Tahoma"/>
          <w:bCs/>
          <w:sz w:val="22"/>
          <w:szCs w:val="22"/>
          <w:lang w:eastAsia="en-US"/>
        </w:rPr>
        <w:t>está integrado por un Presidente Municipal, un Síndico y trece Regidores, asimismo, como se analizó en los párrafos anteriores, entre sus unidades administrativas cuenta con una Tesorería Municipal y/o la Dirección de Administración que serían las áreas responsables de realizar las erogaciones que  realice el Ayuntamiento.</w:t>
      </w:r>
    </w:p>
    <w:p w14:paraId="0D4B5A3F" w14:textId="77777777" w:rsidR="00DA76B0" w:rsidRDefault="00DA76B0" w:rsidP="005C0374">
      <w:pPr>
        <w:spacing w:line="360" w:lineRule="auto"/>
        <w:ind w:right="-28"/>
        <w:jc w:val="both"/>
        <w:rPr>
          <w:rFonts w:ascii="Palatino Linotype" w:eastAsia="Calibri" w:hAnsi="Palatino Linotype" w:cs="Tahoma"/>
          <w:bCs/>
          <w:sz w:val="22"/>
          <w:szCs w:val="22"/>
          <w:lang w:eastAsia="en-US"/>
        </w:rPr>
      </w:pPr>
    </w:p>
    <w:p w14:paraId="725EA7DC" w14:textId="6FBCE00A" w:rsidR="00DA76B0" w:rsidRDefault="00DA76B0" w:rsidP="00DA76B0">
      <w:pPr>
        <w:tabs>
          <w:tab w:val="left" w:pos="4962"/>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Es decir que, como sucede en el caso que nos ocupa, la Particular señaló puntualmente el documento al que requiere tener acceso, los recibos de nómina y aguinaldo </w:t>
      </w:r>
      <w:r w:rsidRPr="004461C9">
        <w:rPr>
          <w:rFonts w:ascii="Palatino Linotype" w:hAnsi="Palatino Linotype" w:cs="Tahoma"/>
          <w:bCs/>
          <w:iCs/>
          <w:sz w:val="22"/>
          <w:szCs w:val="22"/>
        </w:rPr>
        <w:t>que percibe el Presidente Municipal, Síndico y Regidores</w:t>
      </w:r>
      <w:r>
        <w:rPr>
          <w:rFonts w:ascii="Palatino Linotype" w:hAnsi="Palatino Linotype" w:cs="Tahoma"/>
          <w:sz w:val="22"/>
          <w:szCs w:val="22"/>
        </w:rPr>
        <w:t xml:space="preserve">, es así que el Sujeto Obligado, conforme al criterio expuesto, debe de dar respuesta a la solicitud por medio de la entrega de los Recibos de Nomina. </w:t>
      </w:r>
    </w:p>
    <w:p w14:paraId="3BEBC5C3" w14:textId="77777777" w:rsidR="00DA76B0" w:rsidRDefault="00DA76B0" w:rsidP="00DA76B0">
      <w:pPr>
        <w:tabs>
          <w:tab w:val="left" w:pos="4962"/>
        </w:tabs>
        <w:spacing w:line="360" w:lineRule="auto"/>
        <w:ind w:right="-28"/>
        <w:jc w:val="both"/>
        <w:rPr>
          <w:rFonts w:ascii="Palatino Linotype" w:hAnsi="Palatino Linotype" w:cs="Tahoma"/>
          <w:sz w:val="22"/>
          <w:szCs w:val="22"/>
        </w:rPr>
      </w:pPr>
    </w:p>
    <w:p w14:paraId="5F0E937E" w14:textId="18D62A6A" w:rsidR="00DA76B0" w:rsidRDefault="00DA76B0" w:rsidP="00DA76B0">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Por lo que, conforme se expuso la </w:t>
      </w:r>
      <w:r w:rsidRPr="002C5695">
        <w:rPr>
          <w:rFonts w:ascii="Palatino Linotype" w:eastAsia="Calibri" w:hAnsi="Palatino Linotype" w:cs="Tahoma"/>
          <w:bCs/>
          <w:sz w:val="22"/>
          <w:szCs w:val="22"/>
          <w:lang w:eastAsia="en-US"/>
        </w:rPr>
        <w:t>Ley del Trabajo de los Servidores Públicos del Estado y Municipios, en su artículo 220</w:t>
      </w:r>
      <w:r>
        <w:rPr>
          <w:rFonts w:ascii="Palatino Linotype" w:eastAsia="Calibri" w:hAnsi="Palatino Linotype" w:cs="Tahoma"/>
          <w:bCs/>
          <w:sz w:val="22"/>
          <w:szCs w:val="22"/>
          <w:lang w:eastAsia="en-US"/>
        </w:rPr>
        <w:t xml:space="preserve"> K, establece la obligación de </w:t>
      </w:r>
      <w:r w:rsidRPr="002F7D86">
        <w:rPr>
          <w:rFonts w:ascii="Palatino Linotype" w:eastAsia="Calibri" w:hAnsi="Palatino Linotype" w:cs="Tahoma"/>
          <w:b/>
          <w:bCs/>
          <w:sz w:val="22"/>
          <w:szCs w:val="22"/>
          <w:lang w:eastAsia="en-US"/>
        </w:rPr>
        <w:t xml:space="preserve">conservarlos recibos de pago o de las constancias documentales del pago de salario de los servidores públicos </w:t>
      </w:r>
      <w:r w:rsidR="002F7D86" w:rsidRPr="002F7D86">
        <w:rPr>
          <w:rFonts w:ascii="Palatino Linotype" w:eastAsia="Calibri" w:hAnsi="Palatino Linotype" w:cs="Tahoma"/>
          <w:b/>
          <w:bCs/>
          <w:sz w:val="22"/>
          <w:szCs w:val="22"/>
          <w:lang w:eastAsia="en-US"/>
        </w:rPr>
        <w:t xml:space="preserve"> así como los recibos o constancias que se utilizan para el pago de prima vacacional, aguinaldos y demás prestaciones</w:t>
      </w:r>
      <w:r w:rsidR="002F7D86">
        <w:rPr>
          <w:rFonts w:ascii="Palatino Linotype" w:eastAsia="Calibri" w:hAnsi="Palatino Linotype" w:cs="Tahoma"/>
          <w:bCs/>
          <w:sz w:val="22"/>
          <w:szCs w:val="22"/>
          <w:lang w:eastAsia="en-US"/>
        </w:rPr>
        <w:t xml:space="preserve">  de los servidores públicos </w:t>
      </w:r>
      <w:r>
        <w:rPr>
          <w:rFonts w:ascii="Palatino Linotype" w:eastAsia="Calibri" w:hAnsi="Palatino Linotype" w:cs="Tahoma"/>
          <w:bCs/>
          <w:sz w:val="22"/>
          <w:szCs w:val="22"/>
          <w:lang w:eastAsia="en-US"/>
        </w:rPr>
        <w:t xml:space="preserve">del Sujeto Obligado, por lo que los recibos de nómina solicitados es información que genera, posee y administra el Ayuntamiento. </w:t>
      </w:r>
    </w:p>
    <w:p w14:paraId="340E82CA" w14:textId="77777777" w:rsidR="00DA76B0" w:rsidRDefault="00DA76B0" w:rsidP="00DA76B0">
      <w:pPr>
        <w:tabs>
          <w:tab w:val="left" w:pos="4962"/>
        </w:tabs>
        <w:spacing w:line="360" w:lineRule="auto"/>
        <w:ind w:right="-28"/>
        <w:jc w:val="both"/>
        <w:rPr>
          <w:rFonts w:ascii="Palatino Linotype" w:eastAsia="Calibri" w:hAnsi="Palatino Linotype" w:cs="Tahoma"/>
          <w:bCs/>
          <w:sz w:val="22"/>
          <w:szCs w:val="22"/>
          <w:lang w:eastAsia="en-US"/>
        </w:rPr>
      </w:pPr>
    </w:p>
    <w:p w14:paraId="70F1B152" w14:textId="6B25DDE7" w:rsidR="00DA76B0" w:rsidRPr="002F7D86" w:rsidRDefault="000E1AAD" w:rsidP="002F7D86">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Así</w:t>
      </w:r>
      <w:r w:rsidR="00DA76B0">
        <w:rPr>
          <w:rFonts w:ascii="Palatino Linotype" w:eastAsia="Calibri" w:hAnsi="Palatino Linotype" w:cs="Tahoma"/>
          <w:bCs/>
          <w:sz w:val="22"/>
          <w:szCs w:val="22"/>
          <w:lang w:eastAsia="en-US"/>
        </w:rPr>
        <w:t xml:space="preserve"> mismo, los </w:t>
      </w:r>
      <w:r w:rsidR="00DA76B0" w:rsidRPr="006A3E93">
        <w:rPr>
          <w:rFonts w:ascii="Palatino Linotype" w:eastAsia="Calibri" w:hAnsi="Palatino Linotype" w:cs="Tahoma"/>
          <w:bCs/>
          <w:sz w:val="22"/>
          <w:szCs w:val="22"/>
          <w:lang w:eastAsia="en-US"/>
        </w:rPr>
        <w:t xml:space="preserve">Lineamientos para </w:t>
      </w:r>
      <w:r w:rsidR="00DA76B0">
        <w:rPr>
          <w:rFonts w:ascii="Palatino Linotype" w:eastAsia="Calibri" w:hAnsi="Palatino Linotype" w:cs="Tahoma"/>
          <w:bCs/>
          <w:sz w:val="22"/>
          <w:szCs w:val="22"/>
          <w:lang w:eastAsia="en-US"/>
        </w:rPr>
        <w:t xml:space="preserve">la elaboración y presentación del Informe Mensual Municipal que emite anualmente el </w:t>
      </w:r>
      <w:r w:rsidR="00DA76B0" w:rsidRPr="006A3E93">
        <w:rPr>
          <w:rFonts w:ascii="Palatino Linotype" w:eastAsia="Calibri" w:hAnsi="Palatino Linotype" w:cs="Tahoma"/>
          <w:bCs/>
          <w:sz w:val="22"/>
          <w:szCs w:val="22"/>
          <w:lang w:eastAsia="en-US"/>
        </w:rPr>
        <w:t xml:space="preserve"> Órgano Superior de Fiscalización</w:t>
      </w:r>
      <w:r w:rsidR="00DA76B0">
        <w:rPr>
          <w:rFonts w:ascii="Palatino Linotype" w:eastAsia="Calibri" w:hAnsi="Palatino Linotype" w:cs="Tahoma"/>
          <w:bCs/>
          <w:sz w:val="22"/>
          <w:szCs w:val="22"/>
          <w:lang w:eastAsia="en-US"/>
        </w:rPr>
        <w:t xml:space="preserve"> del Estado de México (OSFEM) </w:t>
      </w:r>
      <w:r w:rsidR="00DA76B0" w:rsidRPr="00A50EAF">
        <w:rPr>
          <w:rFonts w:ascii="Palatino Linotype" w:eastAsia="Calibri" w:hAnsi="Palatino Linotype" w:cs="Tahoma"/>
          <w:bCs/>
          <w:sz w:val="22"/>
          <w:szCs w:val="22"/>
          <w:lang w:eastAsia="en-US"/>
        </w:rPr>
        <w:t xml:space="preserve">específicamente el Disco 4, relativo a la información de nómina, </w:t>
      </w:r>
      <w:r w:rsidR="00DA76B0">
        <w:rPr>
          <w:rFonts w:ascii="Palatino Linotype" w:eastAsia="Calibri" w:hAnsi="Palatino Linotype" w:cs="Tahoma"/>
          <w:bCs/>
          <w:sz w:val="22"/>
          <w:szCs w:val="22"/>
          <w:lang w:eastAsia="en-US"/>
        </w:rPr>
        <w:t xml:space="preserve"> describe como llevar </w:t>
      </w:r>
      <w:r w:rsidR="00DA76B0">
        <w:rPr>
          <w:rFonts w:ascii="Palatino Linotype" w:eastAsia="Calibri" w:hAnsi="Palatino Linotype" w:cs="Tahoma"/>
          <w:bCs/>
          <w:sz w:val="22"/>
          <w:szCs w:val="22"/>
          <w:lang w:eastAsia="en-US"/>
        </w:rPr>
        <w:lastRenderedPageBreak/>
        <w:t xml:space="preserve">acabo la entrega de la información de la nómina haciendo referencia a los comprobantes Fiscales Digitales por concepto de nómina (Recibos de Nomina) </w:t>
      </w:r>
      <w:r w:rsidR="00DA76B0" w:rsidRPr="00A50EAF">
        <w:rPr>
          <w:rFonts w:ascii="Palatino Linotype" w:eastAsia="Calibri" w:hAnsi="Palatino Linotype" w:cs="Tahoma"/>
          <w:bCs/>
          <w:sz w:val="22"/>
          <w:szCs w:val="22"/>
          <w:lang w:val="es-ES" w:eastAsia="en-US"/>
        </w:rPr>
        <w:t xml:space="preserve">tal y como se muestra en las siguientes imágenes: </w:t>
      </w:r>
    </w:p>
    <w:p w14:paraId="095C92A4" w14:textId="77777777" w:rsidR="00DA76B0" w:rsidRDefault="00DA76B0" w:rsidP="00DA76B0">
      <w:pPr>
        <w:spacing w:line="360" w:lineRule="auto"/>
        <w:ind w:right="-93"/>
        <w:jc w:val="both"/>
        <w:rPr>
          <w:rFonts w:ascii="Palatino Linotype" w:eastAsia="Calibri" w:hAnsi="Palatino Linotype" w:cs="Tahoma"/>
          <w:bCs/>
          <w:sz w:val="22"/>
          <w:szCs w:val="22"/>
          <w:lang w:eastAsia="en-US"/>
        </w:rPr>
      </w:pPr>
    </w:p>
    <w:p w14:paraId="3F72583F" w14:textId="77777777" w:rsidR="00DA76B0" w:rsidRPr="00A50EAF" w:rsidRDefault="00DA76B0" w:rsidP="00DA76B0">
      <w:pPr>
        <w:spacing w:line="360" w:lineRule="auto"/>
        <w:ind w:right="-93"/>
        <w:jc w:val="both"/>
        <w:rPr>
          <w:rFonts w:ascii="Palatino Linotype" w:eastAsia="Calibri" w:hAnsi="Palatino Linotype" w:cs="Tahoma"/>
          <w:bCs/>
          <w:sz w:val="22"/>
          <w:szCs w:val="22"/>
          <w:lang w:eastAsia="en-US"/>
        </w:rPr>
      </w:pPr>
    </w:p>
    <w:p w14:paraId="798BF5AB" w14:textId="20B04B58" w:rsidR="00DA76B0" w:rsidRDefault="00DA76B0" w:rsidP="00DA76B0">
      <w:pPr>
        <w:tabs>
          <w:tab w:val="left" w:pos="4962"/>
        </w:tabs>
        <w:spacing w:line="360" w:lineRule="auto"/>
        <w:ind w:right="-28"/>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26473C5F" wp14:editId="15E3D458">
                <wp:simplePos x="0" y="0"/>
                <wp:positionH relativeFrom="margin">
                  <wp:posOffset>2423160</wp:posOffset>
                </wp:positionH>
                <wp:positionV relativeFrom="paragraph">
                  <wp:posOffset>890905</wp:posOffset>
                </wp:positionV>
                <wp:extent cx="540440" cy="142848"/>
                <wp:effectExtent l="76200" t="38100" r="50165" b="86360"/>
                <wp:wrapNone/>
                <wp:docPr id="2"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4D2BD0" id="Rectángulo redondeado 31" o:spid="_x0000_s1026" style="position:absolute;margin-left:190.8pt;margin-top:70.15pt;width:42.55pt;height:1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rwtQIAAGEFAAAOAAAAZHJzL2Uyb0RvYy54bWysVM1u2zAMvg/YOwi6r07SZM2CJkWQIsOA&#10;oiuaDj0zshwbkEWNkuN0b7Nn2YuNkt00a3cadrFJkeLPx4+6vDrURuw1+QrtXA7PBlJoqzCv7G4u&#10;vz2sP0yl8AFsDgatnssn7eXV4v27y9bN9AhLNLkmwUGsn7VuLssQ3CzLvCp1Df4MnbZsLJBqCKzS&#10;LssJWo5em2w0GHzMWqTcESrtPZ9ed0a5SPGLQqvwtSi8DsLMJdcW0pfSdxu/2eISZjsCV1aqLwP+&#10;oYoaKstJj6GuIYBoqHoTqq4UoccinCmsMyyKSunUA3czHLzqZlOC06kXBse7I0z+/4VVt/s7ElU+&#10;lyMpLNQ8onsG7ddPu2sMCtI52lxDjuJ8GMFqnZ/xnY27o17zLMbODwXV8c89iUMC+OkIsD4Eofhw&#10;Mh6MxzwGxabheDQdT2PM7OWyIx8+a6xFFOaSsLF5rCdhC/sbHzr/Z7+Y0OK6MobPYWasaLmT6eRi&#10;wkmA+VQYCCzWjjv0dicFmB0TVQVKIT2aKo/X421Pu+3KkNgDk2W9Xg0GiR9c3h9uMfc1+LLzS6a+&#10;C2NjGJ1ox6VGBZugaVPmrdiahu6ByxhzXMYgr2KHo/NeYU4yOp2JMDxWoUzjjxi+KS75dedgXAld&#10;KeeTGKsDqO8lgXusIWkn5WVxmt38orTF/InJwNnT+LxT64p7vQEf7oB4LbhqXvXwlT+FQUYae0mK&#10;EunH386jP7OVrVK0vGY8he8NkJbCfLHM40/DRIiQlPHkYsQ56NSyPbXYpl4hD2fIj4pTSYz+wTyL&#10;BWH9yC/CMmZlE1jFubt598oqdOvPb4rSy2Vy4110EG7sxqkYPOIdp/xweARyPRcDk/gWn1cSZq/Y&#10;2PnGmxaXTcCiSlR9wZXBjwrvcRpD/+bEh+JUT14vL+PiNwAAAP//AwBQSwMEFAAGAAgAAAAhANZy&#10;d83hAAAACwEAAA8AAABkcnMvZG93bnJldi54bWxMj01LxDAQhu+C/yGM4EXc9GPJltp0WQRBEASr&#10;4h6zTbYtNpOSpLv13zue3OPM+/DOM9V2sSM7GR8GhxLSVQLMYOv0gJ2Ej/en+wJYiAq1Gh0aCT8m&#10;wLa+vqpUqd0Z38ypiR2jEgylktDHOJWch7Y3VoWVmwxSdnTeqkij77j26kzlduRZkghu1YB0oVeT&#10;eexN+93MVsL++fUl/9ofP1MxZ83dboM29yjl7c2yewAWzRL/YfjTJ3WoyengZtSBjRLyIhWEUrBO&#10;cmBErIXYADvQRmQF8Lrilz/UvwAAAP//AwBQSwECLQAUAAYACAAAACEAtoM4kv4AAADhAQAAEwAA&#10;AAAAAAAAAAAAAAAAAAAAW0NvbnRlbnRfVHlwZXNdLnhtbFBLAQItABQABgAIAAAAIQA4/SH/1gAA&#10;AJQBAAALAAAAAAAAAAAAAAAAAC8BAABfcmVscy8ucmVsc1BLAQItABQABgAIAAAAIQCYD0rwtQIA&#10;AGEFAAAOAAAAAAAAAAAAAAAAAC4CAABkcnMvZTJvRG9jLnhtbFBLAQItABQABgAIAAAAIQDWcnfN&#10;4QAAAAsBAAAPAAAAAAAAAAAAAAAAAA8FAABkcnMvZG93bnJldi54bWxQSwUGAAAAAAQABADzAAAA&#10;HQY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6055E08D" wp14:editId="59945DFC">
                <wp:simplePos x="0" y="0"/>
                <wp:positionH relativeFrom="margin">
                  <wp:posOffset>544195</wp:posOffset>
                </wp:positionH>
                <wp:positionV relativeFrom="paragraph">
                  <wp:posOffset>2720340</wp:posOffset>
                </wp:positionV>
                <wp:extent cx="1892300" cy="765810"/>
                <wp:effectExtent l="76200" t="38100" r="69850" b="91440"/>
                <wp:wrapNone/>
                <wp:docPr id="11" name="Rectángulo redondeado 18"/>
                <wp:cNvGraphicFramePr/>
                <a:graphic xmlns:a="http://schemas.openxmlformats.org/drawingml/2006/main">
                  <a:graphicData uri="http://schemas.microsoft.com/office/word/2010/wordprocessingShape">
                    <wps:wsp>
                      <wps:cNvSpPr/>
                      <wps:spPr>
                        <a:xfrm>
                          <a:off x="0" y="0"/>
                          <a:ext cx="1892300" cy="76581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9D7AEB" id="Rectángulo redondeado 18" o:spid="_x0000_s1026" style="position:absolute;margin-left:42.85pt;margin-top:214.2pt;width:149pt;height:60.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ouQIAAGMFAAAOAAAAZHJzL2Uyb0RvYy54bWysVEFu2zAQvBfoHwjeG9mOnThG7MBw4KJA&#10;kAZxipxpirIEUFyWpCKnv+lb+rEOKTlxmp6KXiQud7k7Ozvk5dW+1uxJOV+RmfPhyYAzZSTlldnN&#10;+beH9acpZz4IkwtNRs35s/L8avHxw2VrZ2pEJelcOYYkxs9aO+dlCHaWZV6Wqhb+hKwycBbkahFg&#10;ul2WO9Eie62z0WBwlrXkcutIKu+xe905+SLlLwolw9ei8CowPefAFtLXpe82frPFpZjtnLBlJXsY&#10;4h9Q1KIyKPqS6loEwRpXvUtVV9KRpyKcSKozKopKqtQDuhkO/uhmUwqrUi8gx9sXmvz/Sytvn+4c&#10;q3LMbsiZETVmdA/Wfv00u0YTcyonkyuRExtOI1ut9TMc2tg711sey9j6vnB1/KMptk8MP78wrPaB&#10;SWwOpxej0wEGIeE7P5tMh2kE2etp63z4rKhmcTHnjhqTR0CJXfF04wPKIv4QFysaWldap1Fqw9o5&#10;H00n5xMUEVBUoUXAsrbo0ZsdZ0LvIFUZXErpSVd5PB4TebfbrrRjTwJyWa9XA0Dtyr0Ji7WvhS+7&#10;uOTqw7SJaVQSHqAmOpqg3KbMW7bVjbsXgDFGXnCQV7HDyEcyoMpJ8sByFB6rUCYBRBLfgYsZcCzu&#10;C21L0UE5ncTNHnHXSyKLDhiSdQQvi+PsBhhXW8qfIQdUT/PzVq4r9HojfLgTDhcD0HDZw1d8Ck1g&#10;mvoVZyW5H3/bj/HQK7yctbhomML3RjjFmf5ioOSL4XiMtCEZ48n5KLZ/7Nkee0xTrwjDgViBLi1j&#10;fNCHZeGofsSbsIxV4RJGonY3795Yhe4BwKsi1XKZwnAbrQg3ZmNlTB55jVN+2D8KZ3stBqj4lg6X&#10;EsS/VWMXG08aWjaBiipJ9ZVXkB8N3OQ0hv7ViU/FsZ2iXt/GxW8AAAD//wMAUEsDBBQABgAIAAAA&#10;IQDfiH7o4QAAAAoBAAAPAAAAZHJzL2Rvd25yZXYueG1sTI/BSsNAEIbvgu+wjOBF7KZJ2saYTSmC&#10;IAiCUbHHbXaaBLOzIbtp49s7nvQ4Mx//fH+xnW0vTjj6zpGC5SICgVQ701Gj4P3t8TYD4YMmo3tH&#10;qOAbPWzLy4tC58ad6RVPVWgEh5DPtYI2hCGX0tctWu0XbkDi29GNVgcex0aaUZ853PYyjqK1tLoj&#10;/tDqAR9arL+qySrYP708J5/748dyPcXVzW5DNhlJqeureXcPIuAc/mD41Wd1KNnp4CYyXvQKstWG&#10;SQVpnKUgGEiyhDcHBav0LgJZFvJ/hfIHAAD//wMAUEsBAi0AFAAGAAgAAAAhALaDOJL+AAAA4QEA&#10;ABMAAAAAAAAAAAAAAAAAAAAAAFtDb250ZW50X1R5cGVzXS54bWxQSwECLQAUAAYACAAAACEAOP0h&#10;/9YAAACUAQAACwAAAAAAAAAAAAAAAAAvAQAAX3JlbHMvLnJlbHNQSwECLQAUAAYACAAAACEAFw7I&#10;qLkCAABjBQAADgAAAAAAAAAAAAAAAAAuAgAAZHJzL2Uyb0RvYy54bWxQSwECLQAUAAYACAAAACEA&#10;34h+6OEAAAAKAQAADwAAAAAAAAAAAAAAAAATBQAAZHJzL2Rvd25yZXYueG1sUEsFBgAAAAAEAAQA&#10;8wAAACEGA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2BE66171" wp14:editId="4034FE2C">
            <wp:extent cx="5731510" cy="40100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84600" cy="4047169"/>
                    </a:xfrm>
                    <a:prstGeom prst="rect">
                      <a:avLst/>
                    </a:prstGeom>
                    <a:ln>
                      <a:noFill/>
                    </a:ln>
                    <a:extLst>
                      <a:ext uri="{53640926-AAD7-44D8-BBD7-CCE9431645EC}">
                        <a14:shadowObscured xmlns:a14="http://schemas.microsoft.com/office/drawing/2010/main"/>
                      </a:ext>
                    </a:extLst>
                  </pic:spPr>
                </pic:pic>
              </a:graphicData>
            </a:graphic>
          </wp:inline>
        </w:drawing>
      </w:r>
    </w:p>
    <w:p w14:paraId="4C07BAD2" w14:textId="77777777" w:rsidR="00DA76B0" w:rsidRDefault="00DA76B0" w:rsidP="00DA76B0">
      <w:pPr>
        <w:tabs>
          <w:tab w:val="left" w:pos="4962"/>
        </w:tabs>
        <w:spacing w:line="360" w:lineRule="auto"/>
        <w:ind w:right="-28"/>
        <w:jc w:val="both"/>
        <w:rPr>
          <w:rFonts w:ascii="Palatino Linotype" w:eastAsia="Calibri" w:hAnsi="Palatino Linotype" w:cs="Tahoma"/>
          <w:bCs/>
          <w:sz w:val="22"/>
          <w:szCs w:val="22"/>
          <w:lang w:eastAsia="en-US"/>
        </w:rPr>
      </w:pPr>
    </w:p>
    <w:p w14:paraId="0298EDB9" w14:textId="3474E4BF" w:rsidR="00DA76B0" w:rsidRPr="002F7D86" w:rsidRDefault="00DA76B0" w:rsidP="002F7D86">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3600" behindDoc="0" locked="0" layoutInCell="1" allowOverlap="1" wp14:anchorId="6E1D0FDF" wp14:editId="6BF6D8D1">
                <wp:simplePos x="0" y="0"/>
                <wp:positionH relativeFrom="margin">
                  <wp:align>left</wp:align>
                </wp:positionH>
                <wp:positionV relativeFrom="paragraph">
                  <wp:posOffset>5669376</wp:posOffset>
                </wp:positionV>
                <wp:extent cx="5654935" cy="1363668"/>
                <wp:effectExtent l="0" t="0" r="22225" b="27305"/>
                <wp:wrapNone/>
                <wp:docPr id="19" name="Conector recto 19"/>
                <wp:cNvGraphicFramePr/>
                <a:graphic xmlns:a="http://schemas.openxmlformats.org/drawingml/2006/main">
                  <a:graphicData uri="http://schemas.microsoft.com/office/word/2010/wordprocessingShape">
                    <wps:wsp>
                      <wps:cNvCnPr/>
                      <wps:spPr>
                        <a:xfrm>
                          <a:off x="0" y="0"/>
                          <a:ext cx="5654935" cy="13636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2C40B" id="Conector recto 19"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6.4pt" to="445.2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IuwEAAMcDAAAOAAAAZHJzL2Uyb0RvYy54bWysU9tu2zAMfR+wfxD0vjhulqA14vQhxfYy&#10;bMHWfYAqU7EA3UBpsfP3o+TEHbYBw4q+6EYekueQ2t6P1rATYNTetbxeLDkDJ32n3bHl3x8/vLvl&#10;LCbhOmG8g5afIfL73ds32yE0cON7bzpARkFcbIbQ8j6l0FRVlD1YERc+gCOj8mhFoiseqw7FQNGt&#10;qW6Wy001eOwCegkx0uvDZOS7El8pkOmLUhESMy2n2lJZsaxPea12W9EcUYRey0sZ4gVVWKEdJZ1D&#10;PYgk2A/Uf4SyWqKPXqWF9LbySmkJhQOxqZe/sfnWiwCFC4kTwyxTfL2w8vPpgEx31Ls7zpyw1KM9&#10;dUomjwzzxshAKg0hNuS8dwe83GI4YKY8KrR5JzJsLMqeZ2VhTEzS43qzfn+3WnMmyVavNqvN5jZH&#10;rZ7hAWP6CN6yfGi50S5TF404fYppcr26EC6XMxVQTulsIDsb9xUU0aGUdUGXQYK9QXYSNAJCSnCp&#10;vqQu3hmmtDEzcPlv4MU/Q6EM2f+AZ0TJ7F2awVY7j3/LnsZryWryvyow8c4SPPnuXFpTpKFpKeJe&#10;JjuP46/3An/+f7ufAAAA//8DAFBLAwQUAAYACAAAACEABbWMkeAAAAAJAQAADwAAAGRycy9kb3du&#10;cmV2LnhtbEyPQUvDQBCF74L/YRnBm91twJrGbEopiLUgxSrU4zY7JtHsbMhum/TfOz3pcXiPN9+X&#10;L0bXihP2ofGkYTpRIJBKbxuqNHy8P92lIEI0ZE3rCTWcMcCiuL7KTWb9QG942sVK8AiFzGioY+wy&#10;KUNZozNh4jskzr5870zks6+k7c3A466ViVIz6UxD/KE2Ha5qLH92R6fhtV+vV8vN+Zu2n27YJ5v9&#10;9mV81vr2Zlw+gog4xr8yXPAZHQpmOvgj2SBaDSwSNaTzhAU4TufqHsSBe1P1MANZ5PK/QfELAAD/&#10;/wMAUEsBAi0AFAAGAAgAAAAhALaDOJL+AAAA4QEAABMAAAAAAAAAAAAAAAAAAAAAAFtDb250ZW50&#10;X1R5cGVzXS54bWxQSwECLQAUAAYACAAAACEAOP0h/9YAAACUAQAACwAAAAAAAAAAAAAAAAAvAQAA&#10;X3JlbHMvLnJlbHNQSwECLQAUAAYACAAAACEAa7cIiLsBAADHAwAADgAAAAAAAAAAAAAAAAAuAgAA&#10;ZHJzL2Uyb0RvYy54bWxQSwECLQAUAAYACAAAACEABbWMkeAAAAAJAQAADwAAAAAAAAAAAAAAAAAV&#10;BAAAZHJzL2Rvd25yZXYueG1sUEsFBgAAAAAEAAQA8wAAACIFAAAAAA==&#10;" strokecolor="#4472c4 [3204]" strokeweight=".5pt">
                <v:stroke joinstyle="miter"/>
                <w10:wrap anchorx="margin"/>
              </v:line>
            </w:pict>
          </mc:Fallback>
        </mc:AlternateContent>
      </w:r>
      <w:r w:rsidRPr="00A50EAF">
        <w:rPr>
          <w:rFonts w:ascii="Palatino Linotype" w:eastAsia="Calibri" w:hAnsi="Palatino Linotype" w:cs="Tahoma"/>
          <w:bCs/>
          <w:sz w:val="22"/>
          <w:szCs w:val="22"/>
          <w:lang w:eastAsia="en-US"/>
        </w:rPr>
        <w:t>De tal manera, que la información solicitada por el Recurrente, corresponde a la información de los recibos o constancias documentales del pago de salarios y prestaciones conforme a lo expuesto, en este sentid</w:t>
      </w:r>
      <w:r>
        <w:rPr>
          <w:rFonts w:ascii="Palatino Linotype" w:eastAsia="Calibri" w:hAnsi="Palatino Linotype" w:cs="Tahoma"/>
          <w:bCs/>
          <w:sz w:val="22"/>
          <w:szCs w:val="22"/>
          <w:lang w:eastAsia="en-US"/>
        </w:rPr>
        <w:t xml:space="preserve">o, los recibos de nómina del Presidente Municipal, Sindico y Regidores </w:t>
      </w:r>
      <w:r w:rsidRPr="00A50EAF">
        <w:rPr>
          <w:rFonts w:ascii="Palatino Linotype" w:eastAsia="Calibri" w:hAnsi="Palatino Linotype" w:cs="Tahoma"/>
          <w:bCs/>
          <w:sz w:val="22"/>
          <w:szCs w:val="22"/>
          <w:lang w:eastAsia="en-US"/>
        </w:rPr>
        <w:t xml:space="preserve">del Ayuntamiento de </w:t>
      </w:r>
      <w:r>
        <w:rPr>
          <w:rFonts w:ascii="Palatino Linotype" w:eastAsia="Calibri" w:hAnsi="Palatino Linotype" w:cs="Tahoma"/>
          <w:bCs/>
          <w:sz w:val="22"/>
          <w:szCs w:val="22"/>
          <w:lang w:eastAsia="en-US"/>
        </w:rPr>
        <w:t xml:space="preserve">Valle de Chalco Solidaridad </w:t>
      </w:r>
      <w:r w:rsidRPr="00A50EAF">
        <w:rPr>
          <w:rFonts w:ascii="Palatino Linotype" w:eastAsia="Calibri" w:hAnsi="Palatino Linotype" w:cs="Tahoma"/>
          <w:bCs/>
          <w:sz w:val="22"/>
          <w:szCs w:val="22"/>
          <w:lang w:eastAsia="en-US"/>
        </w:rPr>
        <w:t>correspondiente</w:t>
      </w:r>
      <w:r>
        <w:rPr>
          <w:rFonts w:ascii="Palatino Linotype" w:eastAsia="Calibri" w:hAnsi="Palatino Linotype" w:cs="Tahoma"/>
          <w:bCs/>
          <w:sz w:val="22"/>
          <w:szCs w:val="22"/>
          <w:lang w:eastAsia="en-US"/>
        </w:rPr>
        <w:t xml:space="preserve"> a las quincenas del año dos mil dieciséis, las quincenas del dos mil diecisiete y de las quincenas transcurridas </w:t>
      </w:r>
      <w:r w:rsidR="00D43AA1">
        <w:rPr>
          <w:rFonts w:ascii="Palatino Linotype" w:eastAsia="Calibri" w:hAnsi="Palatino Linotype" w:cs="Tahoma"/>
          <w:bCs/>
          <w:sz w:val="22"/>
          <w:szCs w:val="22"/>
          <w:lang w:eastAsia="en-US"/>
        </w:rPr>
        <w:t xml:space="preserve">de enero a </w:t>
      </w:r>
      <w:r w:rsidR="00D43AA1">
        <w:rPr>
          <w:rFonts w:ascii="Palatino Linotype" w:eastAsia="Calibri" w:hAnsi="Palatino Linotype" w:cs="Tahoma"/>
          <w:bCs/>
          <w:sz w:val="22"/>
          <w:szCs w:val="22"/>
          <w:lang w:eastAsia="en-US"/>
        </w:rPr>
        <w:lastRenderedPageBreak/>
        <w:t>octubre de dos mil dieciocho</w:t>
      </w:r>
      <w:r w:rsidRPr="00A50EAF">
        <w:rPr>
          <w:rFonts w:ascii="Palatino Linotype" w:eastAsia="Calibri" w:hAnsi="Palatino Linotype" w:cs="Tahoma"/>
          <w:bCs/>
          <w:sz w:val="22"/>
          <w:szCs w:val="22"/>
          <w:lang w:eastAsia="en-US"/>
        </w:rPr>
        <w:t xml:space="preserve">, satisfacen el derecho del particular;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w:t>
      </w:r>
      <w:r>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los recibos de nómina de </w:t>
      </w:r>
      <w:r w:rsidR="00D43AA1">
        <w:rPr>
          <w:rFonts w:ascii="Palatino Linotype" w:eastAsia="Calibri" w:hAnsi="Palatino Linotype" w:cs="Tahoma"/>
          <w:bCs/>
          <w:sz w:val="22"/>
          <w:szCs w:val="22"/>
          <w:lang w:eastAsia="en-US"/>
        </w:rPr>
        <w:t>las quincenas del año dos mil dieciséis, las quincenas del dos mil diecisiete y de las quincenas transcurridas de enero a octubre de dos mil dieciocho</w:t>
      </w:r>
      <w:r>
        <w:rPr>
          <w:rFonts w:ascii="Palatino Linotype" w:eastAsia="Calibri" w:hAnsi="Palatino Linotype" w:cs="Tahoma"/>
          <w:bCs/>
          <w:sz w:val="22"/>
          <w:szCs w:val="22"/>
          <w:lang w:val="es-ES_tradnl" w:eastAsia="en-US"/>
        </w:rPr>
        <w:t xml:space="preserve">, </w:t>
      </w:r>
      <w:r w:rsidR="002F7D86">
        <w:rPr>
          <w:rFonts w:ascii="Palatino Linotype" w:eastAsia="Calibri" w:hAnsi="Palatino Linotype" w:cs="Tahoma"/>
          <w:bCs/>
          <w:sz w:val="22"/>
          <w:szCs w:val="22"/>
          <w:lang w:val="es-ES_tradnl" w:eastAsia="en-US"/>
        </w:rPr>
        <w:t xml:space="preserve">así como los recibos que den cuenta del pago de aguinaldo al Presidente Municipal, Sindico y regidores de los años dos mil dieciséis y dos mil diecisiete </w:t>
      </w:r>
      <w:r>
        <w:rPr>
          <w:rFonts w:ascii="Palatino Linotype" w:eastAsia="Calibri" w:hAnsi="Palatino Linotype" w:cs="Tahoma"/>
          <w:bCs/>
          <w:sz w:val="22"/>
          <w:szCs w:val="22"/>
          <w:lang w:val="es-ES_tradnl" w:eastAsia="en-US"/>
        </w:rPr>
        <w:t xml:space="preserve">y hacer entrega de los mismos </w:t>
      </w:r>
      <w:r w:rsidRPr="00A50EAF">
        <w:rPr>
          <w:rFonts w:ascii="Palatino Linotype" w:eastAsia="Calibri" w:hAnsi="Palatino Linotype" w:cs="Tahoma"/>
          <w:bCs/>
          <w:sz w:val="22"/>
          <w:szCs w:val="22"/>
          <w:lang w:val="es-ES_tradnl" w:eastAsia="en-US"/>
        </w:rPr>
        <w:t>vía</w:t>
      </w:r>
      <w:r>
        <w:rPr>
          <w:rFonts w:ascii="Palatino Linotype" w:eastAsia="Calibri" w:hAnsi="Palatino Linotype" w:cs="Tahoma"/>
          <w:bCs/>
          <w:sz w:val="22"/>
          <w:szCs w:val="22"/>
          <w:lang w:val="es-ES_tradnl" w:eastAsia="en-US"/>
        </w:rPr>
        <w:t xml:space="preserve"> el Sistema de Acceso a la Información Mexiquense (SAIMEX)</w:t>
      </w:r>
      <w:r w:rsidRPr="00A50EAF">
        <w:rPr>
          <w:rFonts w:ascii="Palatino Linotype" w:eastAsia="Calibri" w:hAnsi="Palatino Linotype" w:cs="Tahoma"/>
          <w:bCs/>
          <w:sz w:val="22"/>
          <w:szCs w:val="22"/>
          <w:lang w:val="es-ES_tradnl" w:eastAsia="en-US"/>
        </w:rPr>
        <w:t xml:space="preserve"> en versión pública en los términos </w:t>
      </w:r>
      <w:r w:rsidR="00D43AA1">
        <w:rPr>
          <w:rFonts w:ascii="Palatino Linotype" w:eastAsia="Calibri" w:hAnsi="Palatino Linotype" w:cs="Tahoma"/>
          <w:bCs/>
          <w:sz w:val="22"/>
          <w:szCs w:val="22"/>
          <w:lang w:val="es-ES_tradnl" w:eastAsia="en-US"/>
        </w:rPr>
        <w:t xml:space="preserve">del considerando </w:t>
      </w:r>
      <w:r w:rsidR="00D43AA1" w:rsidRPr="00D43AA1">
        <w:rPr>
          <w:rFonts w:ascii="Palatino Linotype" w:eastAsia="Calibri" w:hAnsi="Palatino Linotype" w:cs="Tahoma"/>
          <w:b/>
          <w:bCs/>
          <w:sz w:val="22"/>
          <w:szCs w:val="22"/>
          <w:lang w:val="es-ES_tradnl" w:eastAsia="en-US"/>
        </w:rPr>
        <w:t>SEXTO</w:t>
      </w:r>
      <w:r w:rsidR="00D43AA1">
        <w:rPr>
          <w:rFonts w:ascii="Palatino Linotype" w:eastAsia="Calibri" w:hAnsi="Palatino Linotype" w:cs="Tahoma"/>
          <w:bCs/>
          <w:sz w:val="22"/>
          <w:szCs w:val="22"/>
          <w:lang w:val="es-ES_tradnl" w:eastAsia="en-US"/>
        </w:rPr>
        <w:t xml:space="preserve"> de la presente Resolución. </w:t>
      </w:r>
    </w:p>
    <w:p w14:paraId="218B2EB5" w14:textId="77777777" w:rsidR="00756831" w:rsidRPr="00756831" w:rsidRDefault="00756831" w:rsidP="005C0374">
      <w:pPr>
        <w:spacing w:line="360" w:lineRule="auto"/>
        <w:ind w:right="-93"/>
        <w:jc w:val="both"/>
        <w:rPr>
          <w:rFonts w:ascii="Palatino Linotype" w:eastAsia="Calibri" w:hAnsi="Palatino Linotype" w:cs="Tahoma"/>
          <w:bCs/>
          <w:szCs w:val="22"/>
          <w:lang w:eastAsia="en-US"/>
        </w:rPr>
      </w:pPr>
    </w:p>
    <w:p w14:paraId="53CF309B" w14:textId="77777777" w:rsidR="00D43AA1" w:rsidRPr="0068213E" w:rsidRDefault="00D43AA1" w:rsidP="00D43AA1">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4E889B13" w14:textId="77777777" w:rsidR="00D43AA1" w:rsidRDefault="00D43AA1" w:rsidP="00D43AA1">
      <w:pPr>
        <w:tabs>
          <w:tab w:val="left" w:pos="4962"/>
        </w:tabs>
        <w:spacing w:line="360" w:lineRule="auto"/>
        <w:jc w:val="both"/>
        <w:rPr>
          <w:rFonts w:ascii="Palatino Linotype" w:hAnsi="Palatino Linotype" w:cs="Tahoma"/>
          <w:b/>
          <w:caps/>
          <w:sz w:val="22"/>
          <w:szCs w:val="22"/>
        </w:rPr>
      </w:pPr>
    </w:p>
    <w:p w14:paraId="69B20FE7" w14:textId="1B7B9C50" w:rsidR="00D43AA1" w:rsidRDefault="00D43AA1" w:rsidP="00D43AA1">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los </w:t>
      </w:r>
      <w:r w:rsidR="00934538">
        <w:rPr>
          <w:rFonts w:ascii="Palatino Linotype" w:hAnsi="Palatino Linotype" w:cs="Tahoma"/>
          <w:sz w:val="22"/>
          <w:szCs w:val="22"/>
        </w:rPr>
        <w:t xml:space="preserve">documentos </w:t>
      </w:r>
      <w:r>
        <w:rPr>
          <w:rFonts w:ascii="Palatino Linotype" w:hAnsi="Palatino Linotype" w:cs="Tahoma"/>
          <w:sz w:val="22"/>
          <w:szCs w:val="22"/>
        </w:rPr>
        <w:t xml:space="preserve">que se </w:t>
      </w:r>
      <w:r w:rsidR="00934538">
        <w:rPr>
          <w:rFonts w:ascii="Palatino Linotype" w:hAnsi="Palatino Linotype" w:cs="Tahoma"/>
          <w:sz w:val="22"/>
          <w:szCs w:val="22"/>
        </w:rPr>
        <w:t xml:space="preserve">ordena entregar </w:t>
      </w:r>
      <w:r>
        <w:rPr>
          <w:rFonts w:ascii="Palatino Linotype" w:hAnsi="Palatino Linotype" w:cs="Tahoma"/>
          <w:sz w:val="22"/>
          <w:szCs w:val="22"/>
        </w:rPr>
        <w:t xml:space="preserve">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6F18EF40" w14:textId="77777777" w:rsidR="00D43AA1" w:rsidRDefault="00D43AA1" w:rsidP="00D43AA1">
      <w:pPr>
        <w:tabs>
          <w:tab w:val="left" w:pos="4962"/>
        </w:tabs>
        <w:spacing w:line="360" w:lineRule="auto"/>
        <w:jc w:val="both"/>
        <w:rPr>
          <w:rFonts w:ascii="Palatino Linotype" w:hAnsi="Palatino Linotype" w:cs="Tahoma"/>
          <w:sz w:val="22"/>
          <w:szCs w:val="22"/>
          <w:lang w:val="es-ES"/>
        </w:rPr>
      </w:pPr>
    </w:p>
    <w:p w14:paraId="2A9F5E64" w14:textId="77777777" w:rsidR="00D43AA1" w:rsidRPr="00BC1085" w:rsidRDefault="00D43AA1" w:rsidP="00D43AA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estos.</w:t>
      </w:r>
    </w:p>
    <w:p w14:paraId="3EF4EAC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4DFED4C" w14:textId="77777777" w:rsidR="00D43AA1" w:rsidRPr="00A50EAF" w:rsidRDefault="00D43AA1" w:rsidP="00D43AA1">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 xml:space="preserve">se </w:t>
      </w:r>
      <w:r w:rsidRPr="00DE056E">
        <w:rPr>
          <w:rFonts w:ascii="Palatino Linotype" w:hAnsi="Palatino Linotype" w:cs="Tahoma"/>
          <w:sz w:val="22"/>
          <w:szCs w:val="22"/>
        </w:rPr>
        <w:lastRenderedPageBreak/>
        <w:t>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D9F5301" w14:textId="77777777" w:rsidR="00D43AA1" w:rsidRPr="00A50EAF" w:rsidRDefault="00D43AA1" w:rsidP="00D43AA1">
      <w:pPr>
        <w:spacing w:line="360" w:lineRule="auto"/>
        <w:ind w:right="-93"/>
        <w:jc w:val="both"/>
        <w:rPr>
          <w:rFonts w:ascii="Palatino Linotype" w:hAnsi="Palatino Linotype" w:cs="Tahoma"/>
          <w:sz w:val="22"/>
          <w:szCs w:val="22"/>
        </w:rPr>
      </w:pPr>
    </w:p>
    <w:p w14:paraId="5440116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8E84D32"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42E65A85"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A2B749D"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0256BC7"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6A46260"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B5EAF60"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A50EAF">
        <w:rPr>
          <w:rFonts w:ascii="Palatino Linotype" w:hAnsi="Palatino Linotype" w:cs="Tahoma"/>
          <w:bCs/>
          <w:iCs/>
          <w:sz w:val="22"/>
          <w:szCs w:val="22"/>
        </w:rPr>
        <w:lastRenderedPageBreak/>
        <w:t>responsables de proteger y resguardar la información clasificada como reservada o confidencial.</w:t>
      </w:r>
    </w:p>
    <w:p w14:paraId="2A7AE00D"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46F2150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01DCA98"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1F1F845"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ACE3ABE"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4B07666"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0BAE5B1"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p>
    <w:p w14:paraId="4D0AB1CF" w14:textId="77777777" w:rsidR="00D43AA1" w:rsidRPr="00A50EAF" w:rsidRDefault="00D43AA1" w:rsidP="00D43AA1">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2E542B71"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p>
    <w:p w14:paraId="6E134E56" w14:textId="77777777" w:rsidR="00D43AA1" w:rsidRPr="00A50EAF" w:rsidRDefault="00D43AA1" w:rsidP="00D43AA1">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5B1339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A156640"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w:t>
      </w:r>
      <w:r w:rsidRPr="00A50EAF">
        <w:rPr>
          <w:rFonts w:ascii="Palatino Linotype" w:hAnsi="Palatino Linotype" w:cs="Tahoma"/>
          <w:bCs/>
          <w:iCs/>
          <w:sz w:val="22"/>
          <w:szCs w:val="22"/>
        </w:rPr>
        <w:lastRenderedPageBreak/>
        <w:t xml:space="preserve">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2006DD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58344C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7F22E15"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70DEA06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7BCD29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1E864E5"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735DD7"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3E3C0DF"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w:t>
      </w:r>
      <w:r w:rsidRPr="00A50EAF">
        <w:rPr>
          <w:rFonts w:ascii="Palatino Linotype" w:hAnsi="Palatino Linotype" w:cs="Tahoma"/>
          <w:bCs/>
          <w:iCs/>
          <w:sz w:val="22"/>
          <w:szCs w:val="22"/>
        </w:rPr>
        <w:lastRenderedPageBreak/>
        <w:t>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36AF497"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79362CED"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E668BC4"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F0CA7DC"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3906B9B"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67CD421"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A50EAF">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1DE2C005"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EED44FA"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F7BF766"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1CECFF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160CC3E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02C4E704" w14:textId="77777777" w:rsidR="00D43AA1" w:rsidRPr="00A50EAF" w:rsidRDefault="00D43AA1" w:rsidP="00D43AA1">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56DF335B" w14:textId="77777777" w:rsidR="00D43AA1" w:rsidRPr="00A50EAF" w:rsidRDefault="00D43AA1" w:rsidP="00D43AA1">
      <w:pPr>
        <w:spacing w:line="360" w:lineRule="auto"/>
        <w:ind w:left="360" w:right="-93"/>
        <w:jc w:val="both"/>
        <w:rPr>
          <w:rFonts w:ascii="Palatino Linotype" w:hAnsi="Palatino Linotype" w:cs="Tahoma"/>
          <w:bCs/>
          <w:iCs/>
          <w:szCs w:val="22"/>
        </w:rPr>
      </w:pPr>
    </w:p>
    <w:p w14:paraId="4BC21F06" w14:textId="77777777" w:rsidR="00D43AA1" w:rsidRDefault="00D43AA1" w:rsidP="00D43AA1">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12D086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7A89F2D"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4AEF6514"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D05810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7342F21"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800DE4D"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45D1D9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0345201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DED0453"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8CBA232" w14:textId="77777777" w:rsidR="00D43AA1" w:rsidRPr="00A50EAF" w:rsidRDefault="00D43AA1" w:rsidP="00D43AA1">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62FA422A" w14:textId="77777777" w:rsidR="00D43AA1" w:rsidRDefault="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A236BC6" w14:textId="77777777" w:rsidR="0007540C" w:rsidRPr="00A50EAF" w:rsidRDefault="0007540C">
      <w:pPr>
        <w:spacing w:line="360" w:lineRule="auto"/>
        <w:ind w:right="-93"/>
        <w:jc w:val="both"/>
        <w:rPr>
          <w:rFonts w:ascii="Palatino Linotype" w:hAnsi="Palatino Linotype" w:cs="Tahoma"/>
          <w:bCs/>
          <w:iCs/>
          <w:sz w:val="22"/>
          <w:szCs w:val="22"/>
        </w:rPr>
      </w:pPr>
    </w:p>
    <w:p w14:paraId="35C922C5" w14:textId="77777777" w:rsidR="00D43AA1" w:rsidRDefault="00D43AA1" w:rsidP="00C4626C">
      <w:pPr>
        <w:pStyle w:val="Prrafodelista"/>
        <w:numPr>
          <w:ilvl w:val="0"/>
          <w:numId w:val="2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BEA53FC" w14:textId="77777777" w:rsidR="0007540C" w:rsidRPr="00A50EAF" w:rsidRDefault="0007540C" w:rsidP="00C4626C">
      <w:pPr>
        <w:pStyle w:val="Prrafodelista"/>
        <w:spacing w:line="360" w:lineRule="auto"/>
        <w:jc w:val="both"/>
        <w:rPr>
          <w:rFonts w:ascii="Palatino Linotype" w:hAnsi="Palatino Linotype" w:cs="Tahoma"/>
          <w:b/>
          <w:szCs w:val="22"/>
        </w:rPr>
      </w:pPr>
    </w:p>
    <w:p w14:paraId="0047AD6C" w14:textId="77777777" w:rsidR="00D43AA1" w:rsidRPr="00A50EAF" w:rsidRDefault="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8D4B125"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729CB906"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173089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351CD0B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D809444" w14:textId="77777777" w:rsidR="00D43AA1" w:rsidRPr="00A50EAF" w:rsidRDefault="00D43AA1" w:rsidP="00D43AA1">
      <w:pPr>
        <w:spacing w:line="360" w:lineRule="auto"/>
        <w:contextualSpacing/>
        <w:jc w:val="both"/>
        <w:rPr>
          <w:rFonts w:ascii="Palatino Linotype" w:hAnsi="Palatino Linotype" w:cs="Tahoma"/>
          <w:b/>
          <w:sz w:val="22"/>
          <w:szCs w:val="22"/>
          <w:lang w:eastAsia="es-MX"/>
        </w:rPr>
      </w:pPr>
    </w:p>
    <w:p w14:paraId="38C4BD1F"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w:t>
      </w:r>
      <w:r w:rsidRPr="00A50EAF">
        <w:rPr>
          <w:rFonts w:ascii="Palatino Linotype" w:hAnsi="Palatino Linotype" w:cs="Tahoma"/>
          <w:b/>
          <w:sz w:val="22"/>
          <w:szCs w:val="22"/>
          <w:lang w:eastAsia="es-MX"/>
        </w:rPr>
        <w:lastRenderedPageBreak/>
        <w:t xml:space="preserve">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6E982A3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5E992B6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522953D"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0AC40CF2"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1E3153D7"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656A3439"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366255B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57FDDC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456BAB8D" w14:textId="77777777" w:rsidR="00D43AA1" w:rsidRPr="00A50EAF" w:rsidRDefault="00D43AA1" w:rsidP="00D43AA1">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EA12A19" w14:textId="77777777" w:rsidR="00D43AA1" w:rsidRPr="00A50EAF" w:rsidRDefault="00D43AA1" w:rsidP="00D43AA1">
      <w:pPr>
        <w:spacing w:line="360" w:lineRule="auto"/>
        <w:contextualSpacing/>
        <w:jc w:val="both"/>
        <w:rPr>
          <w:rFonts w:ascii="Palatino Linotype" w:hAnsi="Palatino Linotype" w:cs="Tahoma"/>
          <w:sz w:val="22"/>
          <w:szCs w:val="22"/>
        </w:rPr>
      </w:pPr>
    </w:p>
    <w:p w14:paraId="17D8CDD0"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35C5809" w14:textId="77777777" w:rsidR="00D43AA1" w:rsidRPr="00A50EAF" w:rsidRDefault="00D43AA1" w:rsidP="00D43AA1">
      <w:pPr>
        <w:spacing w:line="360" w:lineRule="auto"/>
        <w:contextualSpacing/>
        <w:jc w:val="both"/>
        <w:rPr>
          <w:rFonts w:ascii="Palatino Linotype" w:hAnsi="Palatino Linotype" w:cs="Tahoma"/>
          <w:sz w:val="22"/>
          <w:szCs w:val="22"/>
        </w:rPr>
      </w:pPr>
    </w:p>
    <w:p w14:paraId="38AA494E" w14:textId="77777777" w:rsidR="00D43AA1" w:rsidRPr="00DA07D5" w:rsidRDefault="00D43AA1" w:rsidP="00D43AA1">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w:t>
      </w:r>
      <w:r w:rsidRPr="00DA07D5">
        <w:rPr>
          <w:rFonts w:ascii="Palatino Linotype" w:eastAsia="Calibri" w:hAnsi="Palatino Linotype" w:cs="Tahoma"/>
          <w:color w:val="000000"/>
        </w:rPr>
        <w:lastRenderedPageBreak/>
        <w:t xml:space="preserve">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7CB0EDF" w14:textId="77777777" w:rsidR="00D43AA1" w:rsidRDefault="00D43AA1" w:rsidP="00C4626C">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0097DCAD" w14:textId="77777777" w:rsidR="004676BF" w:rsidRPr="00A50EAF" w:rsidRDefault="004676BF" w:rsidP="00C4626C">
      <w:pPr>
        <w:spacing w:line="360" w:lineRule="auto"/>
        <w:jc w:val="both"/>
        <w:rPr>
          <w:rFonts w:ascii="Palatino Linotype" w:hAnsi="Palatino Linotype" w:cs="Tahoma"/>
          <w:sz w:val="22"/>
          <w:szCs w:val="22"/>
        </w:rPr>
      </w:pPr>
    </w:p>
    <w:p w14:paraId="44068389" w14:textId="77777777" w:rsidR="00D43AA1" w:rsidRPr="00A50EAF" w:rsidRDefault="00D43AA1">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48F108CB" w14:textId="77777777" w:rsidR="00D43AA1" w:rsidRPr="00A50EAF" w:rsidRDefault="00D43AA1">
      <w:pPr>
        <w:pStyle w:val="Prrafodelista"/>
        <w:spacing w:line="360" w:lineRule="auto"/>
        <w:jc w:val="both"/>
        <w:rPr>
          <w:rFonts w:ascii="Palatino Linotype" w:hAnsi="Palatino Linotype" w:cs="Tahoma"/>
          <w:szCs w:val="22"/>
          <w:lang w:eastAsia="es-MX"/>
        </w:rPr>
      </w:pPr>
    </w:p>
    <w:p w14:paraId="61EB2E68" w14:textId="77777777" w:rsidR="00D43AA1" w:rsidRPr="00A50EAF" w:rsidRDefault="00D43AA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66043BF" w14:textId="77777777" w:rsidR="00D43AA1" w:rsidRPr="00A50EAF" w:rsidRDefault="00D43AA1" w:rsidP="00D43AA1">
      <w:pPr>
        <w:spacing w:line="360" w:lineRule="auto"/>
        <w:jc w:val="both"/>
        <w:rPr>
          <w:rFonts w:ascii="Palatino Linotype" w:hAnsi="Palatino Linotype" w:cs="Tahoma"/>
          <w:sz w:val="22"/>
          <w:szCs w:val="22"/>
          <w:lang w:eastAsia="es-MX"/>
        </w:rPr>
      </w:pPr>
    </w:p>
    <w:p w14:paraId="0613A273" w14:textId="77777777" w:rsidR="00D43AA1" w:rsidRPr="00A50EAF" w:rsidRDefault="00D43AA1" w:rsidP="00D43AA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3A4BC1C3" w14:textId="77777777" w:rsidR="00D43AA1" w:rsidRPr="00A50EAF" w:rsidRDefault="00D43AA1" w:rsidP="00D43AA1">
      <w:pPr>
        <w:pStyle w:val="Prrafodelista"/>
        <w:spacing w:line="360" w:lineRule="auto"/>
        <w:jc w:val="both"/>
        <w:rPr>
          <w:rFonts w:ascii="Palatino Linotype" w:hAnsi="Palatino Linotype" w:cs="Tahoma"/>
          <w:szCs w:val="22"/>
          <w:lang w:eastAsia="es-MX"/>
        </w:rPr>
      </w:pPr>
    </w:p>
    <w:p w14:paraId="07552139"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7E830D7" w14:textId="77777777" w:rsidR="00D43AA1" w:rsidRPr="00A50EAF" w:rsidRDefault="00D43AA1" w:rsidP="00D43AA1">
      <w:pPr>
        <w:pStyle w:val="Prrafodelista"/>
        <w:spacing w:line="360" w:lineRule="auto"/>
        <w:jc w:val="both"/>
        <w:rPr>
          <w:rFonts w:ascii="Palatino Linotype" w:hAnsi="Palatino Linotype" w:cs="Tahoma"/>
          <w:szCs w:val="22"/>
          <w:lang w:eastAsia="es-MX"/>
        </w:rPr>
      </w:pPr>
    </w:p>
    <w:p w14:paraId="51A69D98"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FF8A2DC" w14:textId="77777777" w:rsidR="00D43AA1" w:rsidRPr="00A50EAF" w:rsidRDefault="00D43AA1" w:rsidP="00D43AA1">
      <w:pPr>
        <w:spacing w:line="360" w:lineRule="auto"/>
        <w:contextualSpacing/>
        <w:jc w:val="both"/>
        <w:rPr>
          <w:rFonts w:ascii="Palatino Linotype" w:hAnsi="Palatino Linotype" w:cs="Tahoma"/>
          <w:b/>
          <w:sz w:val="22"/>
          <w:szCs w:val="22"/>
        </w:rPr>
      </w:pPr>
    </w:p>
    <w:p w14:paraId="008CDF8A" w14:textId="77777777" w:rsidR="00D43AA1" w:rsidRPr="00BC1085" w:rsidRDefault="00D43AA1" w:rsidP="00D43AA1">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3768704C" w14:textId="77777777" w:rsidR="00D43AA1" w:rsidRDefault="00D43AA1" w:rsidP="00D43AA1">
      <w:pPr>
        <w:spacing w:line="360" w:lineRule="auto"/>
        <w:ind w:right="-93"/>
        <w:jc w:val="both"/>
        <w:rPr>
          <w:rFonts w:ascii="Palatino Linotype" w:hAnsi="Palatino Linotype" w:cs="Tahoma"/>
          <w:b/>
          <w:bCs/>
          <w:iCs/>
          <w:szCs w:val="22"/>
        </w:rPr>
      </w:pPr>
    </w:p>
    <w:p w14:paraId="3CA8F22C" w14:textId="77777777"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385F49C4" w14:textId="77777777" w:rsidR="00D43AA1" w:rsidRPr="00784DBB" w:rsidRDefault="00D43AA1" w:rsidP="00D43AA1">
      <w:pPr>
        <w:spacing w:line="360" w:lineRule="auto"/>
        <w:ind w:right="-93"/>
        <w:jc w:val="both"/>
        <w:rPr>
          <w:rFonts w:ascii="Palatino Linotype" w:hAnsi="Palatino Linotype" w:cs="Tahoma"/>
          <w:sz w:val="22"/>
          <w:szCs w:val="22"/>
        </w:rPr>
      </w:pPr>
    </w:p>
    <w:p w14:paraId="3A9DBE7E" w14:textId="0510F70C"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50A1BCE4" w14:textId="77777777" w:rsidR="00D43AA1" w:rsidRPr="00784DBB" w:rsidRDefault="00D43AA1" w:rsidP="00D43AA1">
      <w:pPr>
        <w:spacing w:line="360" w:lineRule="auto"/>
        <w:ind w:right="-93"/>
        <w:jc w:val="both"/>
        <w:rPr>
          <w:rFonts w:ascii="Palatino Linotype" w:hAnsi="Palatino Linotype" w:cs="Tahoma"/>
          <w:sz w:val="22"/>
          <w:szCs w:val="22"/>
        </w:rPr>
      </w:pPr>
    </w:p>
    <w:p w14:paraId="67D85DDA" w14:textId="77777777" w:rsidR="00D43AA1"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rsidRPr="00784DBB">
        <w:rPr>
          <w:rFonts w:ascii="Palatino Linotype" w:hAnsi="Palatino Linotype" w:cs="Tahoma"/>
          <w:sz w:val="22"/>
          <w:szCs w:val="22"/>
        </w:rPr>
        <w:lastRenderedPageBreak/>
        <w:t>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14:paraId="72956B07" w14:textId="77777777" w:rsidR="00D43AA1" w:rsidRPr="00784DBB" w:rsidRDefault="00D43AA1" w:rsidP="00D43AA1">
      <w:pPr>
        <w:spacing w:line="360" w:lineRule="auto"/>
        <w:ind w:right="-93"/>
        <w:jc w:val="both"/>
        <w:rPr>
          <w:rFonts w:ascii="Palatino Linotype" w:hAnsi="Palatino Linotype" w:cs="Tahoma"/>
          <w:sz w:val="22"/>
          <w:szCs w:val="22"/>
        </w:rPr>
      </w:pPr>
    </w:p>
    <w:p w14:paraId="6937EEE4" w14:textId="77777777"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21D48AB4" w14:textId="77777777" w:rsidR="00D43AA1" w:rsidRPr="00BC1085" w:rsidRDefault="00D43AA1" w:rsidP="00D43AA1">
      <w:pPr>
        <w:pStyle w:val="Prrafodelista"/>
        <w:spacing w:line="360" w:lineRule="auto"/>
        <w:ind w:right="-93"/>
        <w:rPr>
          <w:rFonts w:ascii="Palatino Linotype" w:hAnsi="Palatino Linotype" w:cs="Tahoma"/>
          <w:b/>
          <w:szCs w:val="22"/>
        </w:rPr>
      </w:pPr>
    </w:p>
    <w:p w14:paraId="71D9E81D" w14:textId="77777777" w:rsidR="00D43AA1" w:rsidRPr="00A50EAF" w:rsidRDefault="00D43AA1" w:rsidP="00D43AA1">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4FAAA0BD" w14:textId="77777777" w:rsidR="00D43AA1" w:rsidRPr="00A50EAF" w:rsidRDefault="00D43AA1" w:rsidP="00D43AA1">
      <w:pPr>
        <w:spacing w:line="360" w:lineRule="auto"/>
        <w:ind w:right="-93"/>
        <w:jc w:val="both"/>
        <w:rPr>
          <w:rFonts w:ascii="Palatino Linotype" w:hAnsi="Palatino Linotype" w:cs="Tahoma"/>
          <w:sz w:val="22"/>
          <w:szCs w:val="22"/>
        </w:rPr>
      </w:pPr>
    </w:p>
    <w:p w14:paraId="5FE54468" w14:textId="77777777" w:rsidR="00D43AA1" w:rsidRDefault="00D43AA1" w:rsidP="00D43AA1">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797E2A23"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7823712E" w14:textId="77777777" w:rsidR="00D43AA1" w:rsidRDefault="00D43AA1" w:rsidP="00D43AA1">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02B9E448" w14:textId="77777777" w:rsidR="00D43AA1" w:rsidRPr="005141C6" w:rsidRDefault="00D43AA1" w:rsidP="00D43AA1">
      <w:pPr>
        <w:shd w:val="clear" w:color="auto" w:fill="FFFFFF" w:themeFill="background1"/>
        <w:spacing w:line="360" w:lineRule="auto"/>
        <w:ind w:left="567" w:right="567"/>
        <w:jc w:val="both"/>
        <w:rPr>
          <w:rFonts w:ascii="Palatino Linotype" w:hAnsi="Palatino Linotype" w:cs="Tahoma"/>
          <w:sz w:val="22"/>
        </w:rPr>
      </w:pPr>
    </w:p>
    <w:p w14:paraId="3077474B" w14:textId="77777777" w:rsidR="00D43AA1" w:rsidRPr="005141C6" w:rsidRDefault="00D43AA1" w:rsidP="00D43AA1">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sidRPr="005141C6">
        <w:rPr>
          <w:rFonts w:ascii="Palatino Linotype" w:hAnsi="Palatino Linotype" w:cs="Tahoma"/>
        </w:rPr>
        <w:lastRenderedPageBreak/>
        <w:t>General de Transparencia y Acceso a la Información Pública y 113 de la Ley Federal de Transparencia y Acceso a la Información Pública.”</w:t>
      </w:r>
    </w:p>
    <w:p w14:paraId="6AF6D75F"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1AB1412A" w14:textId="77777777" w:rsidR="00D43AA1" w:rsidRPr="00784DBB" w:rsidRDefault="00D43AA1" w:rsidP="00D43AA1">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1D1DA03B"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1498C536" w14:textId="77777777" w:rsidR="00D43AA1" w:rsidRPr="00160AAF" w:rsidRDefault="00D43AA1" w:rsidP="00D43AA1">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43D270EC" w14:textId="77777777" w:rsidR="00D43AA1" w:rsidRPr="00985849" w:rsidRDefault="00D43AA1" w:rsidP="00D43AA1">
      <w:pPr>
        <w:spacing w:line="360" w:lineRule="auto"/>
        <w:ind w:right="-93"/>
        <w:jc w:val="both"/>
        <w:rPr>
          <w:rFonts w:ascii="Palatino Linotype" w:hAnsi="Palatino Linotype" w:cs="Tahoma"/>
          <w:sz w:val="22"/>
          <w:szCs w:val="22"/>
        </w:rPr>
      </w:pPr>
    </w:p>
    <w:p w14:paraId="7B42F26F" w14:textId="77777777" w:rsidR="00D43AA1" w:rsidRDefault="00D43AA1" w:rsidP="00D43AA1">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t>SÉPTIMO</w:t>
      </w:r>
      <w:r w:rsidRPr="00985849">
        <w:rPr>
          <w:rFonts w:ascii="Palatino Linotype" w:hAnsi="Palatino Linotype" w:cs="Tahoma"/>
          <w:b/>
          <w:sz w:val="22"/>
          <w:szCs w:val="22"/>
        </w:rPr>
        <w:t xml:space="preserve">. Decisión. </w:t>
      </w:r>
      <w:r w:rsidRPr="00985849">
        <w:rPr>
          <w:rFonts w:ascii="Palatino Linotype" w:hAnsi="Palatino Linotype" w:cs="Tahoma"/>
          <w:sz w:val="22"/>
          <w:szCs w:val="22"/>
        </w:rPr>
        <w:t>Con fundamento en el artículo 186, fracción IV</w:t>
      </w:r>
      <w:r>
        <w:rPr>
          <w:rFonts w:ascii="Palatino Linotype" w:hAnsi="Palatino Linotype" w:cs="Tahoma"/>
          <w:sz w:val="22"/>
          <w:szCs w:val="22"/>
        </w:rPr>
        <w:t>,</w:t>
      </w:r>
      <w:r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Pr="00985849">
        <w:rPr>
          <w:rFonts w:ascii="Palatino Linotype" w:hAnsi="Palatino Linotype" w:cs="Tahoma"/>
          <w:b/>
          <w:sz w:val="22"/>
          <w:szCs w:val="22"/>
        </w:rPr>
        <w:t xml:space="preserve">ORDENAR </w:t>
      </w:r>
      <w:r w:rsidRPr="00985849">
        <w:rPr>
          <w:rFonts w:ascii="Palatino Linotype" w:hAnsi="Palatino Linotype" w:cs="Tahoma"/>
          <w:sz w:val="22"/>
          <w:szCs w:val="22"/>
        </w:rPr>
        <w:t xml:space="preserve">al Ayuntamiento </w:t>
      </w:r>
      <w:r>
        <w:rPr>
          <w:rFonts w:ascii="Palatino Linotype" w:hAnsi="Palatino Linotype" w:cs="Tahoma"/>
          <w:sz w:val="22"/>
          <w:szCs w:val="22"/>
        </w:rPr>
        <w:t>de Valle de Chalco Solidaridad</w:t>
      </w:r>
      <w:r w:rsidRPr="00985849">
        <w:rPr>
          <w:rFonts w:ascii="Palatino Linotype" w:hAnsi="Palatino Linotype" w:cs="Tahoma"/>
          <w:sz w:val="22"/>
          <w:szCs w:val="22"/>
        </w:rPr>
        <w:t>, previa búsqueda exhaustiva</w:t>
      </w:r>
      <w:r>
        <w:rPr>
          <w:rFonts w:ascii="Palatino Linotype" w:hAnsi="Palatino Linotype" w:cs="Tahoma"/>
          <w:sz w:val="22"/>
          <w:szCs w:val="22"/>
        </w:rPr>
        <w:t xml:space="preserve"> y razonable</w:t>
      </w:r>
      <w:r w:rsidRPr="00985849">
        <w:rPr>
          <w:rFonts w:ascii="Palatino Linotype" w:hAnsi="Palatino Linotype" w:cs="Tahoma"/>
          <w:sz w:val="22"/>
          <w:szCs w:val="22"/>
        </w:rPr>
        <w:t xml:space="preserve"> en todas las áreas competentes</w:t>
      </w:r>
      <w:r w:rsidRPr="00985849">
        <w:rPr>
          <w:rFonts w:ascii="Palatino Linotype" w:hAnsi="Palatino Linotype" w:cs="Tahoma"/>
          <w:bCs/>
          <w:sz w:val="22"/>
          <w:szCs w:val="22"/>
        </w:rPr>
        <w:t xml:space="preserve">, </w:t>
      </w:r>
      <w:r w:rsidRPr="00A50EAF">
        <w:rPr>
          <w:rFonts w:ascii="Palatino Linotype" w:hAnsi="Palatino Linotype" w:cs="Tahoma"/>
          <w:bCs/>
          <w:sz w:val="22"/>
          <w:szCs w:val="22"/>
        </w:rPr>
        <w:t xml:space="preserve">otorgue </w:t>
      </w:r>
      <w:r>
        <w:rPr>
          <w:rFonts w:ascii="Palatino Linotype" w:hAnsi="Palatino Linotype" w:cs="Tahoma"/>
          <w:bCs/>
          <w:sz w:val="22"/>
          <w:szCs w:val="22"/>
        </w:rPr>
        <w:t>acceso vía el Sistema de Acceso a la Información Mexiquense (SAIMEX), versión pública de lo siguiente:</w:t>
      </w:r>
    </w:p>
    <w:p w14:paraId="525B9152" w14:textId="77777777" w:rsidR="00D43AA1" w:rsidRDefault="00D43AA1" w:rsidP="00D43AA1">
      <w:pPr>
        <w:spacing w:line="360" w:lineRule="auto"/>
        <w:ind w:right="-93"/>
        <w:jc w:val="both"/>
        <w:rPr>
          <w:rFonts w:ascii="Palatino Linotype" w:hAnsi="Palatino Linotype" w:cs="Tahoma"/>
          <w:bCs/>
          <w:sz w:val="22"/>
          <w:szCs w:val="22"/>
        </w:rPr>
      </w:pPr>
    </w:p>
    <w:p w14:paraId="5F7DD804" w14:textId="661503F4" w:rsidR="004676BF" w:rsidRDefault="00934538" w:rsidP="00A63F78">
      <w:pPr>
        <w:pStyle w:val="Prrafodelista"/>
        <w:numPr>
          <w:ilvl w:val="0"/>
          <w:numId w:val="21"/>
        </w:numPr>
        <w:spacing w:line="360" w:lineRule="auto"/>
        <w:ind w:right="-93"/>
        <w:jc w:val="both"/>
        <w:rPr>
          <w:rFonts w:ascii="Palatino Linotype" w:hAnsi="Palatino Linotype" w:cs="Tahoma"/>
          <w:bCs/>
          <w:szCs w:val="22"/>
        </w:rPr>
      </w:pPr>
      <w:r w:rsidRPr="004676BF">
        <w:rPr>
          <w:rFonts w:ascii="Palatino Linotype" w:hAnsi="Palatino Linotype" w:cs="Tahoma"/>
          <w:bCs/>
          <w:szCs w:val="22"/>
        </w:rPr>
        <w:t>El documento o documentos que d</w:t>
      </w:r>
      <w:r w:rsidR="004676BF" w:rsidRPr="004676BF">
        <w:rPr>
          <w:rFonts w:ascii="Palatino Linotype" w:hAnsi="Palatino Linotype" w:cs="Tahoma"/>
          <w:bCs/>
          <w:szCs w:val="22"/>
        </w:rPr>
        <w:t>en</w:t>
      </w:r>
      <w:r w:rsidRPr="004676BF">
        <w:rPr>
          <w:rFonts w:ascii="Palatino Linotype" w:hAnsi="Palatino Linotype" w:cs="Tahoma"/>
          <w:bCs/>
          <w:szCs w:val="22"/>
        </w:rPr>
        <w:t xml:space="preserve"> cuenta, de ser el caso, </w:t>
      </w:r>
      <w:r w:rsidR="004676BF">
        <w:rPr>
          <w:rFonts w:ascii="Palatino Linotype" w:hAnsi="Palatino Linotype" w:cs="Tahoma"/>
          <w:bCs/>
          <w:szCs w:val="22"/>
        </w:rPr>
        <w:t xml:space="preserve">de los motivos por los que </w:t>
      </w:r>
      <w:r w:rsidR="004676BF" w:rsidRPr="004676BF">
        <w:rPr>
          <w:rFonts w:ascii="Palatino Linotype" w:hAnsi="Palatino Linotype" w:cs="Tahoma"/>
          <w:bCs/>
          <w:szCs w:val="22"/>
        </w:rPr>
        <w:t xml:space="preserve"> </w:t>
      </w:r>
      <w:r w:rsidRPr="004676BF">
        <w:rPr>
          <w:rFonts w:ascii="Palatino Linotype" w:hAnsi="Palatino Linotype" w:cs="Tahoma"/>
          <w:bCs/>
          <w:szCs w:val="22"/>
        </w:rPr>
        <w:t xml:space="preserve">la </w:t>
      </w:r>
      <w:r w:rsidR="004676BF">
        <w:rPr>
          <w:rFonts w:ascii="Palatino Linotype" w:hAnsi="Palatino Linotype" w:cs="Tahoma"/>
          <w:bCs/>
          <w:szCs w:val="22"/>
        </w:rPr>
        <w:t>servidora pública</w:t>
      </w:r>
      <w:r w:rsidR="004676BF" w:rsidRPr="004676BF">
        <w:rPr>
          <w:rFonts w:ascii="Palatino Linotype" w:hAnsi="Palatino Linotype" w:cs="Tahoma"/>
          <w:bCs/>
          <w:szCs w:val="22"/>
        </w:rPr>
        <w:t xml:space="preserve"> </w:t>
      </w:r>
      <w:r w:rsidRPr="004676BF">
        <w:rPr>
          <w:rFonts w:ascii="Palatino Linotype" w:hAnsi="Palatino Linotype" w:cs="Tahoma"/>
          <w:bCs/>
          <w:szCs w:val="22"/>
        </w:rPr>
        <w:t xml:space="preserve">mencionada en la solicitud de información </w:t>
      </w:r>
      <w:r w:rsidRPr="004676BF">
        <w:rPr>
          <w:rFonts w:ascii="Palatino Linotype" w:hAnsi="Palatino Linotype" w:cs="Tahoma"/>
          <w:bCs/>
          <w:szCs w:val="22"/>
        </w:rPr>
        <w:lastRenderedPageBreak/>
        <w:t xml:space="preserve">00237/VACHASO/IP/2018 </w:t>
      </w:r>
      <w:r w:rsidR="004676BF" w:rsidRPr="004676BF">
        <w:rPr>
          <w:rFonts w:ascii="Palatino Linotype" w:hAnsi="Palatino Linotype" w:cs="Tahoma"/>
          <w:bCs/>
          <w:szCs w:val="22"/>
        </w:rPr>
        <w:t>se encuentra todos los días en la Presidencia Municipal y</w:t>
      </w:r>
      <w:r w:rsidR="004676BF">
        <w:rPr>
          <w:rFonts w:ascii="Palatino Linotype" w:hAnsi="Palatino Linotype" w:cs="Tahoma"/>
          <w:bCs/>
          <w:szCs w:val="22"/>
        </w:rPr>
        <w:t>/o</w:t>
      </w:r>
      <w:r w:rsidR="004676BF" w:rsidRPr="004676BF">
        <w:rPr>
          <w:rFonts w:ascii="Palatino Linotype" w:hAnsi="Palatino Linotype" w:cs="Tahoma"/>
          <w:bCs/>
          <w:szCs w:val="22"/>
        </w:rPr>
        <w:t xml:space="preserve"> asiste a los eventos del servidor públicos que se indica en la solicitud.</w:t>
      </w:r>
    </w:p>
    <w:p w14:paraId="6C5B6A51" w14:textId="77777777" w:rsidR="00934538" w:rsidRPr="004676BF" w:rsidRDefault="00934538" w:rsidP="00C4626C">
      <w:pPr>
        <w:pStyle w:val="Prrafodelista"/>
        <w:spacing w:line="360" w:lineRule="auto"/>
        <w:ind w:right="-93"/>
        <w:jc w:val="both"/>
        <w:rPr>
          <w:rFonts w:ascii="Palatino Linotype" w:eastAsia="Calibri" w:hAnsi="Palatino Linotype" w:cs="Tahoma"/>
          <w:iCs/>
          <w:szCs w:val="22"/>
          <w:lang w:val="es-ES" w:eastAsia="es-ES_tradnl"/>
        </w:rPr>
      </w:pPr>
    </w:p>
    <w:p w14:paraId="0A0A917A" w14:textId="5B298B2A" w:rsidR="00934538" w:rsidRPr="00D43AA1" w:rsidRDefault="00934538" w:rsidP="00934538">
      <w:pPr>
        <w:pStyle w:val="Prrafodelista"/>
        <w:spacing w:line="360" w:lineRule="auto"/>
        <w:jc w:val="both"/>
        <w:rPr>
          <w:rFonts w:ascii="Palatino Linotype" w:hAnsi="Palatino Linotype" w:cs="Tahoma"/>
          <w:szCs w:val="22"/>
        </w:rPr>
      </w:pPr>
      <w:r w:rsidRPr="00D43AA1">
        <w:rPr>
          <w:rFonts w:ascii="Palatino Linotype" w:eastAsia="Calibri" w:hAnsi="Palatino Linotype" w:cs="Tahoma"/>
          <w:iCs/>
          <w:szCs w:val="22"/>
          <w:lang w:val="es-ES" w:eastAsia="es-ES_tradnl"/>
        </w:rPr>
        <w:t>De ser el caso de que</w:t>
      </w:r>
      <w:r w:rsidR="004676BF">
        <w:rPr>
          <w:rFonts w:ascii="Palatino Linotype" w:eastAsia="Calibri" w:hAnsi="Palatino Linotype" w:cs="Tahoma"/>
          <w:iCs/>
          <w:szCs w:val="22"/>
          <w:lang w:val="es-ES" w:eastAsia="es-ES_tradnl"/>
        </w:rPr>
        <w:t xml:space="preserve"> los documentos no obren en los archivos del Sujeto Obligado por no haberse generado, </w:t>
      </w:r>
      <w:r w:rsidRPr="00D43AA1">
        <w:rPr>
          <w:rFonts w:ascii="Palatino Linotype" w:hAnsi="Palatino Linotype" w:cs="Tahoma"/>
          <w:szCs w:val="22"/>
        </w:rPr>
        <w:t>bastará con que lo indique, en términos del artículo 19</w:t>
      </w:r>
      <w:r w:rsidR="00F85154">
        <w:rPr>
          <w:rFonts w:ascii="Palatino Linotype" w:hAnsi="Palatino Linotype" w:cs="Tahoma"/>
          <w:szCs w:val="22"/>
        </w:rPr>
        <w:t>, párrafo segundo</w:t>
      </w:r>
      <w:r w:rsidRPr="00D43AA1">
        <w:rPr>
          <w:rFonts w:ascii="Palatino Linotype" w:hAnsi="Palatino Linotype" w:cs="Tahoma"/>
          <w:szCs w:val="22"/>
        </w:rPr>
        <w:t xml:space="preserve"> de la Ley de Transparencia y Acceso a la Información Pública del Estado de México y Municipios. </w:t>
      </w:r>
    </w:p>
    <w:p w14:paraId="527BA619" w14:textId="77777777" w:rsidR="00934538" w:rsidRPr="00D43AA1" w:rsidRDefault="00934538" w:rsidP="00934538">
      <w:pPr>
        <w:pStyle w:val="Prrafodelista"/>
        <w:spacing w:line="360" w:lineRule="auto"/>
        <w:ind w:right="-93"/>
        <w:jc w:val="both"/>
        <w:rPr>
          <w:rFonts w:ascii="Palatino Linotype" w:hAnsi="Palatino Linotype" w:cs="Tahoma"/>
          <w:bCs/>
          <w:szCs w:val="22"/>
        </w:rPr>
      </w:pPr>
    </w:p>
    <w:p w14:paraId="571918B6" w14:textId="638B9BD0" w:rsidR="00F85154" w:rsidRDefault="00F85154" w:rsidP="00934538">
      <w:pPr>
        <w:pStyle w:val="Prrafodelista"/>
        <w:numPr>
          <w:ilvl w:val="0"/>
          <w:numId w:val="21"/>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Respecto </w:t>
      </w:r>
      <w:r w:rsidR="00934538">
        <w:rPr>
          <w:rFonts w:ascii="Palatino Linotype" w:hAnsi="Palatino Linotype" w:cs="Tahoma"/>
          <w:bCs/>
          <w:szCs w:val="22"/>
        </w:rPr>
        <w:t xml:space="preserve">de todos los trabajadores del Ayuntamiento </w:t>
      </w:r>
      <w:r>
        <w:rPr>
          <w:rFonts w:ascii="Palatino Linotype" w:hAnsi="Palatino Linotype" w:cs="Tahoma"/>
          <w:bCs/>
          <w:szCs w:val="22"/>
        </w:rPr>
        <w:t>de Valle de Chalco Solidaridad, el documento o documentos que den cuenta del nombre de los servidores públicos, que incluya si se trata de personal de confianza, sindicalizado, honorarios o lista de raya; área de adscripción, salario bruto y neto recibido en  la quincena correspondiente del quince al treinta y uno de octubre de dos mil dieciocho.</w:t>
      </w:r>
    </w:p>
    <w:p w14:paraId="3E7187AF" w14:textId="77777777" w:rsidR="00F85154" w:rsidRDefault="00F85154" w:rsidP="00C4626C">
      <w:pPr>
        <w:pStyle w:val="Prrafodelista"/>
        <w:spacing w:line="360" w:lineRule="auto"/>
        <w:ind w:right="-93"/>
        <w:jc w:val="both"/>
        <w:rPr>
          <w:rFonts w:ascii="Palatino Linotype" w:hAnsi="Palatino Linotype" w:cs="Tahoma"/>
          <w:bCs/>
          <w:szCs w:val="22"/>
        </w:rPr>
      </w:pPr>
    </w:p>
    <w:p w14:paraId="47DFA05C" w14:textId="1D3CA2A5" w:rsidR="00934538" w:rsidRPr="00C4626C" w:rsidRDefault="00934538" w:rsidP="00934538">
      <w:pPr>
        <w:pStyle w:val="Prrafodelista"/>
        <w:numPr>
          <w:ilvl w:val="0"/>
          <w:numId w:val="21"/>
        </w:numPr>
        <w:spacing w:line="360" w:lineRule="auto"/>
        <w:ind w:right="-93"/>
        <w:jc w:val="both"/>
        <w:rPr>
          <w:rFonts w:ascii="Palatino Linotype" w:hAnsi="Palatino Linotype" w:cs="Tahoma"/>
          <w:szCs w:val="22"/>
          <w:lang w:val="es-ES"/>
        </w:rPr>
      </w:pPr>
      <w:r w:rsidRPr="00D43AA1">
        <w:rPr>
          <w:rFonts w:ascii="Palatino Linotype" w:hAnsi="Palatino Linotype" w:cs="Tahoma"/>
          <w:bCs/>
          <w:szCs w:val="22"/>
        </w:rPr>
        <w:t xml:space="preserve">Los recibos de nómina </w:t>
      </w:r>
      <w:r>
        <w:rPr>
          <w:rFonts w:ascii="Palatino Linotype" w:eastAsia="Calibri" w:hAnsi="Palatino Linotype" w:cs="Tahoma"/>
          <w:bCs/>
          <w:szCs w:val="22"/>
          <w:lang w:eastAsia="en-US"/>
        </w:rPr>
        <w:t>del Presidente Municipal, S</w:t>
      </w:r>
      <w:r w:rsidR="00F85154">
        <w:rPr>
          <w:rFonts w:ascii="Palatino Linotype" w:eastAsia="Calibri" w:hAnsi="Palatino Linotype" w:cs="Tahoma"/>
          <w:bCs/>
          <w:szCs w:val="22"/>
          <w:lang w:eastAsia="en-US"/>
        </w:rPr>
        <w:t>í</w:t>
      </w:r>
      <w:r>
        <w:rPr>
          <w:rFonts w:ascii="Palatino Linotype" w:eastAsia="Calibri" w:hAnsi="Palatino Linotype" w:cs="Tahoma"/>
          <w:bCs/>
          <w:szCs w:val="22"/>
          <w:lang w:eastAsia="en-US"/>
        </w:rPr>
        <w:t xml:space="preserve">ndico y Regidores </w:t>
      </w:r>
      <w:r w:rsidRPr="00A50EAF">
        <w:rPr>
          <w:rFonts w:ascii="Palatino Linotype" w:eastAsia="Calibri" w:hAnsi="Palatino Linotype" w:cs="Tahoma"/>
          <w:bCs/>
          <w:szCs w:val="22"/>
          <w:lang w:eastAsia="en-US"/>
        </w:rPr>
        <w:t xml:space="preserve">del Ayuntamiento de </w:t>
      </w:r>
      <w:r>
        <w:rPr>
          <w:rFonts w:ascii="Palatino Linotype" w:eastAsia="Calibri" w:hAnsi="Palatino Linotype" w:cs="Tahoma"/>
          <w:bCs/>
          <w:szCs w:val="22"/>
          <w:lang w:eastAsia="en-US"/>
        </w:rPr>
        <w:t>Valle de Chalco Solidaridad</w:t>
      </w:r>
      <w:r w:rsidR="00F85154">
        <w:rPr>
          <w:rFonts w:ascii="Palatino Linotype" w:eastAsia="Calibri" w:hAnsi="Palatino Linotype" w:cs="Tahoma"/>
          <w:bCs/>
          <w:szCs w:val="22"/>
          <w:lang w:eastAsia="en-US"/>
        </w:rPr>
        <w:t>,</w:t>
      </w:r>
      <w:r>
        <w:rPr>
          <w:rFonts w:ascii="Palatino Linotype" w:eastAsia="Calibri" w:hAnsi="Palatino Linotype" w:cs="Tahoma"/>
          <w:bCs/>
          <w:szCs w:val="22"/>
          <w:lang w:eastAsia="en-US"/>
        </w:rPr>
        <w:t xml:space="preserve"> </w:t>
      </w:r>
      <w:r w:rsidRPr="00A50EAF">
        <w:rPr>
          <w:rFonts w:ascii="Palatino Linotype" w:eastAsia="Calibri" w:hAnsi="Palatino Linotype" w:cs="Tahoma"/>
          <w:bCs/>
          <w:szCs w:val="22"/>
          <w:lang w:eastAsia="en-US"/>
        </w:rPr>
        <w:t>correspondiente</w:t>
      </w:r>
      <w:r>
        <w:rPr>
          <w:rFonts w:ascii="Palatino Linotype" w:eastAsia="Calibri" w:hAnsi="Palatino Linotype" w:cs="Tahoma"/>
          <w:bCs/>
          <w:szCs w:val="22"/>
          <w:lang w:eastAsia="en-US"/>
        </w:rPr>
        <w:t xml:space="preserve"> a las quincenas del</w:t>
      </w:r>
      <w:r w:rsidR="00F85154">
        <w:rPr>
          <w:rFonts w:ascii="Palatino Linotype" w:eastAsia="Calibri" w:hAnsi="Palatino Linotype" w:cs="Tahoma"/>
          <w:bCs/>
          <w:szCs w:val="22"/>
          <w:lang w:eastAsia="en-US"/>
        </w:rPr>
        <w:t xml:space="preserve"> periodo comprendido de enero de </w:t>
      </w:r>
      <w:r>
        <w:rPr>
          <w:rFonts w:ascii="Palatino Linotype" w:eastAsia="Calibri" w:hAnsi="Palatino Linotype" w:cs="Tahoma"/>
          <w:bCs/>
          <w:szCs w:val="22"/>
          <w:lang w:eastAsia="en-US"/>
        </w:rPr>
        <w:t>dos mil dieciséis</w:t>
      </w:r>
      <w:r w:rsidR="00F85154">
        <w:rPr>
          <w:rFonts w:ascii="Palatino Linotype" w:eastAsia="Calibri" w:hAnsi="Palatino Linotype" w:cs="Tahoma"/>
          <w:bCs/>
          <w:szCs w:val="22"/>
          <w:lang w:eastAsia="en-US"/>
        </w:rPr>
        <w:t xml:space="preserve"> a</w:t>
      </w:r>
      <w:r>
        <w:rPr>
          <w:rFonts w:ascii="Palatino Linotype" w:eastAsia="Calibri" w:hAnsi="Palatino Linotype" w:cs="Tahoma"/>
          <w:bCs/>
          <w:szCs w:val="22"/>
          <w:lang w:eastAsia="en-US"/>
        </w:rPr>
        <w:t xml:space="preserve"> octubre de dos mil dieciocho.</w:t>
      </w:r>
    </w:p>
    <w:p w14:paraId="42118846" w14:textId="77777777" w:rsidR="00F85154" w:rsidRPr="00D43AA1" w:rsidRDefault="00F85154" w:rsidP="00C4626C">
      <w:pPr>
        <w:pStyle w:val="Prrafodelista"/>
        <w:spacing w:line="360" w:lineRule="auto"/>
        <w:ind w:right="-93"/>
        <w:jc w:val="both"/>
        <w:rPr>
          <w:rFonts w:ascii="Palatino Linotype" w:hAnsi="Palatino Linotype" w:cs="Tahoma"/>
          <w:szCs w:val="22"/>
          <w:lang w:val="es-ES"/>
        </w:rPr>
      </w:pPr>
    </w:p>
    <w:p w14:paraId="6917C7D4" w14:textId="6495CD64" w:rsidR="00934538" w:rsidRPr="00934538" w:rsidRDefault="00934538" w:rsidP="00934538">
      <w:pPr>
        <w:pStyle w:val="Prrafodelista"/>
        <w:numPr>
          <w:ilvl w:val="0"/>
          <w:numId w:val="21"/>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El documento</w:t>
      </w:r>
      <w:r w:rsidR="00F85154">
        <w:rPr>
          <w:rFonts w:ascii="Palatino Linotype" w:hAnsi="Palatino Linotype" w:cs="Tahoma"/>
          <w:szCs w:val="22"/>
          <w:lang w:val="es-ES"/>
        </w:rPr>
        <w:t xml:space="preserve"> o documentos que</w:t>
      </w:r>
      <w:r>
        <w:rPr>
          <w:rFonts w:ascii="Palatino Linotype" w:hAnsi="Palatino Linotype" w:cs="Tahoma"/>
          <w:szCs w:val="22"/>
          <w:lang w:val="es-ES"/>
        </w:rPr>
        <w:t xml:space="preserve"> </w:t>
      </w:r>
      <w:proofErr w:type="spellStart"/>
      <w:r>
        <w:rPr>
          <w:rFonts w:ascii="Palatino Linotype" w:hAnsi="Palatino Linotype" w:cs="Tahoma"/>
          <w:szCs w:val="22"/>
          <w:lang w:val="es-ES"/>
        </w:rPr>
        <w:t>que</w:t>
      </w:r>
      <w:proofErr w:type="spellEnd"/>
      <w:r>
        <w:rPr>
          <w:rFonts w:ascii="Palatino Linotype" w:hAnsi="Palatino Linotype" w:cs="Tahoma"/>
          <w:szCs w:val="22"/>
          <w:lang w:val="es-ES"/>
        </w:rPr>
        <w:t xml:space="preserve"> </w:t>
      </w:r>
      <w:r w:rsidR="00F85154">
        <w:rPr>
          <w:rFonts w:ascii="Palatino Linotype" w:hAnsi="Palatino Linotype" w:cs="Tahoma"/>
          <w:szCs w:val="22"/>
          <w:lang w:val="es-ES"/>
        </w:rPr>
        <w:t xml:space="preserve">den </w:t>
      </w:r>
      <w:r>
        <w:rPr>
          <w:rFonts w:ascii="Palatino Linotype" w:hAnsi="Palatino Linotype" w:cs="Tahoma"/>
          <w:szCs w:val="22"/>
          <w:lang w:val="es-ES"/>
        </w:rPr>
        <w:t>cuenta del pago de aguinaldo</w:t>
      </w:r>
      <w:r w:rsidR="00F85154">
        <w:rPr>
          <w:rFonts w:ascii="Palatino Linotype" w:hAnsi="Palatino Linotype" w:cs="Tahoma"/>
          <w:szCs w:val="22"/>
          <w:lang w:val="es-ES"/>
        </w:rPr>
        <w:t xml:space="preserve">s </w:t>
      </w:r>
      <w:r>
        <w:rPr>
          <w:rFonts w:ascii="Palatino Linotype" w:hAnsi="Palatino Linotype" w:cs="Tahoma"/>
          <w:szCs w:val="22"/>
          <w:lang w:val="es-ES"/>
        </w:rPr>
        <w:t xml:space="preserve">al </w:t>
      </w:r>
      <w:r>
        <w:rPr>
          <w:rFonts w:ascii="Palatino Linotype" w:eastAsia="Calibri" w:hAnsi="Palatino Linotype" w:cs="Tahoma"/>
          <w:bCs/>
          <w:szCs w:val="22"/>
          <w:lang w:eastAsia="en-US"/>
        </w:rPr>
        <w:t xml:space="preserve">Presidente Municipal, Síndico y Regidores </w:t>
      </w:r>
      <w:r w:rsidRPr="00A50EAF">
        <w:rPr>
          <w:rFonts w:ascii="Palatino Linotype" w:eastAsia="Calibri" w:hAnsi="Palatino Linotype" w:cs="Tahoma"/>
          <w:bCs/>
          <w:szCs w:val="22"/>
          <w:lang w:eastAsia="en-US"/>
        </w:rPr>
        <w:t xml:space="preserve">del Ayuntamiento de </w:t>
      </w:r>
      <w:r>
        <w:rPr>
          <w:rFonts w:ascii="Palatino Linotype" w:eastAsia="Calibri" w:hAnsi="Palatino Linotype" w:cs="Tahoma"/>
          <w:bCs/>
          <w:szCs w:val="22"/>
          <w:lang w:eastAsia="en-US"/>
        </w:rPr>
        <w:t>Valle de Chalco Solidaridad</w:t>
      </w:r>
      <w:r w:rsidR="00F85154">
        <w:rPr>
          <w:rFonts w:ascii="Palatino Linotype" w:eastAsia="Calibri" w:hAnsi="Palatino Linotype" w:cs="Tahoma"/>
          <w:bCs/>
          <w:szCs w:val="22"/>
          <w:lang w:eastAsia="en-US"/>
        </w:rPr>
        <w:t>,</w:t>
      </w:r>
      <w:r>
        <w:rPr>
          <w:rFonts w:ascii="Palatino Linotype" w:eastAsia="Calibri" w:hAnsi="Palatino Linotype" w:cs="Tahoma"/>
          <w:bCs/>
          <w:szCs w:val="22"/>
          <w:lang w:eastAsia="en-US"/>
        </w:rPr>
        <w:t xml:space="preserve"> </w:t>
      </w:r>
      <w:r w:rsidR="00F85154" w:rsidRPr="00A50EAF">
        <w:rPr>
          <w:rFonts w:ascii="Palatino Linotype" w:eastAsia="Calibri" w:hAnsi="Palatino Linotype" w:cs="Tahoma"/>
          <w:bCs/>
          <w:szCs w:val="22"/>
          <w:lang w:eastAsia="en-US"/>
        </w:rPr>
        <w:t>correspondiente</w:t>
      </w:r>
      <w:r w:rsidR="00F85154">
        <w:rPr>
          <w:rFonts w:ascii="Palatino Linotype" w:eastAsia="Calibri" w:hAnsi="Palatino Linotype" w:cs="Tahoma"/>
          <w:bCs/>
          <w:szCs w:val="22"/>
          <w:lang w:eastAsia="en-US"/>
        </w:rPr>
        <w:t xml:space="preserve"> al periodo comprendido de enero de dos mil dieciséis a octubre de dos mil dieciocho</w:t>
      </w:r>
      <w:r>
        <w:rPr>
          <w:rFonts w:ascii="Palatino Linotype" w:eastAsia="Calibri" w:hAnsi="Palatino Linotype" w:cs="Tahoma"/>
          <w:bCs/>
          <w:szCs w:val="22"/>
          <w:lang w:eastAsia="en-US"/>
        </w:rPr>
        <w:t>.</w:t>
      </w:r>
    </w:p>
    <w:p w14:paraId="605FE91A" w14:textId="77777777" w:rsidR="00D43AA1" w:rsidRPr="00A50EAF" w:rsidRDefault="00D43AA1" w:rsidP="00D43AA1">
      <w:pPr>
        <w:spacing w:line="360" w:lineRule="auto"/>
        <w:ind w:right="-93"/>
        <w:jc w:val="both"/>
        <w:rPr>
          <w:rFonts w:ascii="Palatino Linotype" w:hAnsi="Palatino Linotype" w:cs="Tahoma"/>
          <w:sz w:val="22"/>
          <w:szCs w:val="22"/>
          <w:lang w:val="es-ES"/>
        </w:rPr>
      </w:pPr>
    </w:p>
    <w:p w14:paraId="5A7E81BB" w14:textId="60E80A68" w:rsidR="00D43AA1" w:rsidRPr="00985849" w:rsidRDefault="00D43AA1" w:rsidP="00D43AA1">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w:t>
      </w:r>
      <w:r w:rsidR="00F85154">
        <w:rPr>
          <w:rFonts w:ascii="Palatino Linotype" w:hAnsi="Palatino Linotype" w:cs="Tahoma"/>
          <w:sz w:val="22"/>
          <w:szCs w:val="22"/>
          <w:lang w:val="es-ES"/>
        </w:rPr>
        <w:t xml:space="preserve">que entregue en versión pública, </w:t>
      </w:r>
      <w:r>
        <w:rPr>
          <w:rFonts w:ascii="Palatino Linotype" w:hAnsi="Palatino Linotype" w:cs="Tahoma"/>
          <w:sz w:val="22"/>
          <w:szCs w:val="22"/>
          <w:lang w:val="es-ES"/>
        </w:rPr>
        <w:t xml:space="preserve">se deberá </w:t>
      </w:r>
      <w:r w:rsidR="00F85154">
        <w:rPr>
          <w:rFonts w:ascii="Palatino Linotype" w:hAnsi="Palatino Linotype" w:cs="Tahoma"/>
          <w:sz w:val="22"/>
          <w:szCs w:val="22"/>
          <w:lang w:val="es-ES"/>
        </w:rPr>
        <w:t xml:space="preserve">adjuntar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w:t>
      </w:r>
      <w:r w:rsidR="00F85154">
        <w:rPr>
          <w:rFonts w:ascii="Palatino Linotype" w:hAnsi="Palatino Linotype" w:cs="Tahoma"/>
          <w:sz w:val="22"/>
          <w:szCs w:val="22"/>
          <w:lang w:val="es-ES"/>
        </w:rPr>
        <w:t xml:space="preserve">de los </w:t>
      </w:r>
      <w:r>
        <w:rPr>
          <w:rFonts w:ascii="Palatino Linotype" w:hAnsi="Palatino Linotype" w:cs="Tahoma"/>
          <w:sz w:val="22"/>
          <w:szCs w:val="22"/>
          <w:lang w:val="es-ES"/>
        </w:rPr>
        <w:t>artículo</w:t>
      </w:r>
      <w:r w:rsidR="00F85154">
        <w:rPr>
          <w:rFonts w:ascii="Palatino Linotype" w:hAnsi="Palatino Linotype" w:cs="Tahoma"/>
          <w:sz w:val="22"/>
          <w:szCs w:val="22"/>
          <w:lang w:val="es-ES"/>
        </w:rPr>
        <w:t>s 49, fracciones II y VIII,</w:t>
      </w:r>
      <w:r>
        <w:rPr>
          <w:rFonts w:ascii="Palatino Linotype" w:hAnsi="Palatino Linotype" w:cs="Tahoma"/>
          <w:sz w:val="22"/>
          <w:szCs w:val="22"/>
          <w:lang w:val="es-ES"/>
        </w:rPr>
        <w:t xml:space="preserve"> 140, </w:t>
      </w:r>
      <w:r>
        <w:rPr>
          <w:rFonts w:ascii="Palatino Linotype" w:hAnsi="Palatino Linotype" w:cs="Tahoma"/>
          <w:sz w:val="22"/>
          <w:szCs w:val="22"/>
          <w:lang w:val="es-ES"/>
        </w:rPr>
        <w:lastRenderedPageBreak/>
        <w:t>fracción IV</w:t>
      </w:r>
      <w:r w:rsidR="00F85154">
        <w:rPr>
          <w:rFonts w:ascii="Palatino Linotype" w:hAnsi="Palatino Linotype" w:cs="Tahoma"/>
          <w:sz w:val="22"/>
          <w:szCs w:val="22"/>
          <w:lang w:val="es-ES"/>
        </w:rPr>
        <w:t>,</w:t>
      </w:r>
      <w:r>
        <w:rPr>
          <w:rFonts w:ascii="Palatino Linotype" w:hAnsi="Palatino Linotype" w:cs="Tahoma"/>
          <w:sz w:val="22"/>
          <w:szCs w:val="22"/>
          <w:lang w:val="es-ES"/>
        </w:rPr>
        <w:t xml:space="preserve"> </w:t>
      </w:r>
      <w:r w:rsidRPr="00A50EAF">
        <w:rPr>
          <w:rFonts w:ascii="Palatino Linotype" w:hAnsi="Palatino Linotype" w:cs="Tahoma"/>
          <w:sz w:val="22"/>
          <w:szCs w:val="22"/>
          <w:lang w:val="es-ES"/>
        </w:rPr>
        <w:t>143, fracción I</w:t>
      </w:r>
      <w:r w:rsidR="009F4AFB">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4243C35E" w14:textId="77777777" w:rsidR="00D43AA1" w:rsidRPr="009A0C8C" w:rsidRDefault="00D43AA1" w:rsidP="00D43AA1">
      <w:pPr>
        <w:spacing w:line="360" w:lineRule="auto"/>
        <w:ind w:right="-93"/>
        <w:jc w:val="both"/>
        <w:rPr>
          <w:rFonts w:ascii="Palatino Linotype" w:hAnsi="Palatino Linotype" w:cs="Tahoma"/>
          <w:sz w:val="22"/>
          <w:szCs w:val="22"/>
          <w:lang w:val="es-ES"/>
        </w:rPr>
      </w:pPr>
    </w:p>
    <w:p w14:paraId="3CAABE39" w14:textId="77777777" w:rsidR="00D43AA1" w:rsidRPr="00985849" w:rsidRDefault="00D43AA1" w:rsidP="00D43AA1">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Pr="00985849">
        <w:rPr>
          <w:rFonts w:ascii="Palatino Linotype" w:hAnsi="Palatino Linotype" w:cs="Tahoma"/>
          <w:b/>
          <w:sz w:val="22"/>
          <w:szCs w:val="22"/>
        </w:rPr>
        <w:t xml:space="preserve">. Vista a la Contraloría Interna y </w:t>
      </w:r>
      <w:r w:rsidRPr="00985849">
        <w:rPr>
          <w:rFonts w:ascii="Palatino Linotype" w:eastAsia="Calibri" w:hAnsi="Palatino Linotype" w:cs="Tahoma"/>
          <w:b/>
          <w:bCs/>
          <w:sz w:val="22"/>
          <w:szCs w:val="22"/>
          <w:lang w:val="es-ES_tradnl" w:eastAsia="en-US"/>
        </w:rPr>
        <w:t>Órgano de Control y Vigilancia</w:t>
      </w:r>
      <w:r w:rsidRPr="00985849">
        <w:rPr>
          <w:rFonts w:ascii="Palatino Linotype" w:hAnsi="Palatino Linotype" w:cs="Tahoma"/>
          <w:b/>
          <w:sz w:val="22"/>
          <w:szCs w:val="22"/>
        </w:rPr>
        <w:t xml:space="preserve">. </w:t>
      </w:r>
    </w:p>
    <w:p w14:paraId="7D5058B6" w14:textId="77777777" w:rsidR="00D43AA1" w:rsidRPr="00985849" w:rsidRDefault="00D43AA1" w:rsidP="00D43AA1">
      <w:pPr>
        <w:spacing w:line="360" w:lineRule="auto"/>
        <w:ind w:right="-93"/>
        <w:jc w:val="both"/>
        <w:rPr>
          <w:rFonts w:ascii="Palatino Linotype" w:hAnsi="Palatino Linotype" w:cs="Tahoma"/>
          <w:b/>
          <w:sz w:val="22"/>
          <w:szCs w:val="22"/>
        </w:rPr>
      </w:pPr>
    </w:p>
    <w:p w14:paraId="0E682D50" w14:textId="77777777" w:rsidR="00D43AA1" w:rsidRDefault="00D43AA1" w:rsidP="00D43AA1">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 xml:space="preserve">En el caso en estudio, ha quedado </w:t>
      </w:r>
      <w:r>
        <w:rPr>
          <w:rFonts w:ascii="Palatino Linotype" w:hAnsi="Palatino Linotype" w:cs="Tahoma"/>
          <w:sz w:val="22"/>
          <w:szCs w:val="22"/>
        </w:rPr>
        <w:t>señalado</w:t>
      </w:r>
      <w:r w:rsidRPr="00985849">
        <w:rPr>
          <w:rFonts w:ascii="Palatino Linotype" w:hAnsi="Palatino Linotype" w:cs="Tahoma"/>
          <w:sz w:val="22"/>
          <w:szCs w:val="22"/>
        </w:rPr>
        <w:t xml:space="preserve"> que el Ayuntamiento de </w:t>
      </w:r>
      <w:r>
        <w:rPr>
          <w:rFonts w:ascii="Palatino Linotype" w:hAnsi="Palatino Linotype" w:cs="Tahoma"/>
          <w:sz w:val="22"/>
          <w:szCs w:val="22"/>
        </w:rPr>
        <w:t xml:space="preserve">Valle de Chalco Solidaridad </w:t>
      </w:r>
      <w:r w:rsidRPr="00985849">
        <w:rPr>
          <w:rFonts w:ascii="Palatino Linotype" w:hAnsi="Palatino Linotype" w:cs="Tahoma"/>
          <w:sz w:val="22"/>
          <w:szCs w:val="22"/>
        </w:rPr>
        <w:t xml:space="preserve">no emitió respuesta en el plazo </w:t>
      </w:r>
      <w:r>
        <w:rPr>
          <w:rFonts w:ascii="Palatino Linotype" w:hAnsi="Palatino Linotype" w:cs="Tahoma"/>
          <w:sz w:val="22"/>
          <w:szCs w:val="22"/>
        </w:rPr>
        <w:t>establecido</w:t>
      </w:r>
      <w:r w:rsidRPr="00985849">
        <w:rPr>
          <w:rFonts w:ascii="Palatino Linotype" w:hAnsi="Palatino Linotype" w:cs="Tahoma"/>
          <w:sz w:val="22"/>
          <w:szCs w:val="22"/>
        </w:rPr>
        <w:t xml:space="preserve"> en el artículo 163 de la Ley de Transparencia y Acceso a la Información Pública del Estado de México y Municipios.</w:t>
      </w:r>
    </w:p>
    <w:p w14:paraId="4D9F1ED1" w14:textId="77777777" w:rsidR="00D43AA1" w:rsidRPr="00264223" w:rsidRDefault="00D43AA1" w:rsidP="00D43AA1">
      <w:pPr>
        <w:spacing w:line="360" w:lineRule="auto"/>
        <w:ind w:right="-93"/>
        <w:jc w:val="both"/>
        <w:rPr>
          <w:rFonts w:ascii="Palatino Linotype" w:hAnsi="Palatino Linotype" w:cs="Tahoma"/>
          <w:sz w:val="22"/>
          <w:szCs w:val="22"/>
        </w:rPr>
      </w:pPr>
    </w:p>
    <w:p w14:paraId="6C6E2013" w14:textId="77777777" w:rsidR="00D43AA1" w:rsidRPr="005C0DBE" w:rsidRDefault="00D43AA1" w:rsidP="00D43AA1">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57D1652C" w14:textId="77777777" w:rsidR="00D43AA1" w:rsidRPr="00264223" w:rsidRDefault="00D43AA1" w:rsidP="00D43AA1">
      <w:pPr>
        <w:spacing w:line="360" w:lineRule="auto"/>
        <w:ind w:right="-93"/>
        <w:jc w:val="both"/>
        <w:rPr>
          <w:rFonts w:ascii="Palatino Linotype" w:eastAsia="Calibri" w:hAnsi="Palatino Linotype" w:cs="Tahoma"/>
          <w:bCs/>
          <w:sz w:val="22"/>
          <w:szCs w:val="22"/>
          <w:lang w:eastAsia="en-US"/>
        </w:rPr>
      </w:pPr>
    </w:p>
    <w:p w14:paraId="172334F5" w14:textId="77777777" w:rsidR="00D43AA1" w:rsidRPr="00264223" w:rsidRDefault="00D43AA1" w:rsidP="00D43AA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3CB36B07" w14:textId="77777777" w:rsidR="00D43AA1" w:rsidRPr="00264223" w:rsidRDefault="00D43AA1" w:rsidP="00D43AA1">
      <w:pPr>
        <w:spacing w:line="360" w:lineRule="auto"/>
        <w:ind w:right="-93"/>
        <w:jc w:val="both"/>
        <w:rPr>
          <w:rFonts w:ascii="Palatino Linotype" w:eastAsia="Calibri" w:hAnsi="Palatino Linotype" w:cs="Tahoma"/>
          <w:bCs/>
          <w:sz w:val="22"/>
          <w:szCs w:val="22"/>
          <w:lang w:eastAsia="en-US"/>
        </w:rPr>
      </w:pPr>
    </w:p>
    <w:p w14:paraId="4A1DC515" w14:textId="0AF49660" w:rsidR="00D43AA1" w:rsidRPr="00264223" w:rsidRDefault="00D43AA1" w:rsidP="00D43AA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sidR="009F4AFB">
        <w:rPr>
          <w:rFonts w:ascii="Palatino Linotype" w:eastAsia="Calibri" w:hAnsi="Palatino Linotype" w:cs="Tahoma"/>
          <w:bCs/>
          <w:sz w:val="22"/>
          <w:szCs w:val="22"/>
          <w:lang w:eastAsia="en-US"/>
        </w:rPr>
        <w:t>R</w:t>
      </w:r>
      <w:r w:rsidR="009F4AFB" w:rsidRPr="00264223">
        <w:rPr>
          <w:rFonts w:ascii="Palatino Linotype" w:eastAsia="Calibri" w:hAnsi="Palatino Linotype" w:cs="Tahoma"/>
          <w:bCs/>
          <w:sz w:val="22"/>
          <w:szCs w:val="22"/>
          <w:lang w:eastAsia="en-US"/>
        </w:rPr>
        <w:t xml:space="preserve">esolución </w:t>
      </w:r>
      <w:r w:rsidRPr="00264223">
        <w:rPr>
          <w:rFonts w:ascii="Palatino Linotype" w:eastAsia="Calibri" w:hAnsi="Palatino Linotype" w:cs="Tahoma"/>
          <w:bCs/>
          <w:sz w:val="22"/>
          <w:szCs w:val="22"/>
          <w:lang w:eastAsia="en-US"/>
        </w:rPr>
        <w:t xml:space="preserve">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731E92CA"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p>
    <w:p w14:paraId="76F23941"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458B65C7"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p>
    <w:p w14:paraId="0FCC642E" w14:textId="77777777" w:rsidR="00D43AA1" w:rsidRPr="00985849" w:rsidRDefault="00D43AA1" w:rsidP="00D43AA1">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S</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U</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L</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V</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p>
    <w:p w14:paraId="2F2BE6DE" w14:textId="77777777" w:rsidR="00D43AA1" w:rsidRPr="00985849" w:rsidRDefault="00D43AA1" w:rsidP="00D43AA1">
      <w:pPr>
        <w:spacing w:line="360" w:lineRule="auto"/>
        <w:ind w:right="-93"/>
        <w:rPr>
          <w:rFonts w:ascii="Palatino Linotype" w:eastAsia="Calibri" w:hAnsi="Palatino Linotype" w:cs="Tahoma"/>
          <w:b/>
          <w:bCs/>
          <w:sz w:val="22"/>
          <w:szCs w:val="22"/>
          <w:lang w:eastAsia="en-US"/>
        </w:rPr>
      </w:pPr>
    </w:p>
    <w:p w14:paraId="4244A84B" w14:textId="2531BFE7" w:rsidR="00D43AA1" w:rsidRPr="00985849" w:rsidRDefault="00D43AA1" w:rsidP="00D43AA1">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Pr="00985849">
        <w:rPr>
          <w:rFonts w:ascii="Palatino Linotype" w:eastAsia="Calibri" w:hAnsi="Palatino Linotype" w:cs="Tahoma"/>
          <w:bCs/>
          <w:sz w:val="22"/>
          <w:szCs w:val="22"/>
          <w:lang w:eastAsia="en-US"/>
        </w:rPr>
        <w:t xml:space="preserve">Resultan </w:t>
      </w:r>
      <w:r w:rsidRPr="00985849">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w:t>
      </w:r>
      <w:r w:rsidR="009F4AFB">
        <w:rPr>
          <w:rFonts w:ascii="Palatino Linotype" w:eastAsia="Calibri" w:hAnsi="Palatino Linotype" w:cs="Tahoma"/>
          <w:bCs/>
          <w:sz w:val="22"/>
          <w:szCs w:val="22"/>
          <w:lang w:eastAsia="en-US"/>
        </w:rPr>
        <w:t xml:space="preserve"> en los Recursos de Revisión</w:t>
      </w:r>
      <w:r w:rsidRPr="00985849">
        <w:rPr>
          <w:rFonts w:ascii="Palatino Linotype" w:eastAsia="Calibri" w:hAnsi="Palatino Linotype" w:cs="Tahoma"/>
          <w:bCs/>
          <w:sz w:val="22"/>
          <w:szCs w:val="22"/>
          <w:lang w:eastAsia="en-US"/>
        </w:rPr>
        <w:t xml:space="preserve"> </w:t>
      </w:r>
      <w:r w:rsidR="009F4AFB" w:rsidRPr="00C4626C">
        <w:rPr>
          <w:rFonts w:ascii="Palatino Linotype" w:hAnsi="Palatino Linotype" w:cs="Tahoma"/>
          <w:bCs/>
          <w:color w:val="0D0D0D" w:themeColor="text1" w:themeTint="F2"/>
          <w:sz w:val="22"/>
          <w:szCs w:val="22"/>
        </w:rPr>
        <w:t>04561/INFOEM/IP/2018, 04562/INFOEM/IP/2018</w:t>
      </w:r>
      <w:r w:rsidR="009F4AFB" w:rsidRPr="009F4AFB">
        <w:rPr>
          <w:rFonts w:ascii="Palatino Linotype" w:hAnsi="Palatino Linotype" w:cs="Tahoma"/>
          <w:bCs/>
          <w:color w:val="0D0D0D" w:themeColor="text1" w:themeTint="F2"/>
          <w:sz w:val="22"/>
          <w:szCs w:val="22"/>
        </w:rPr>
        <w:t xml:space="preserve">, </w:t>
      </w:r>
      <w:r w:rsidR="009F4AFB" w:rsidRPr="00C4626C">
        <w:rPr>
          <w:rFonts w:ascii="Palatino Linotype" w:hAnsi="Palatino Linotype" w:cs="Tahoma"/>
          <w:bCs/>
          <w:color w:val="0D0D0D" w:themeColor="text1" w:themeTint="F2"/>
          <w:sz w:val="22"/>
          <w:szCs w:val="22"/>
        </w:rPr>
        <w:t>04564/INFOEM/IP/2018 y 04568/INFOEM/IP/2018</w:t>
      </w:r>
      <w:r w:rsidR="009F4AFB">
        <w:rPr>
          <w:rFonts w:ascii="Palatino Linotype" w:eastAsia="Calibri" w:hAnsi="Palatino Linotype" w:cs="Tahoma"/>
          <w:bCs/>
          <w:sz w:val="22"/>
          <w:szCs w:val="22"/>
          <w:lang w:eastAsia="en-US"/>
        </w:rPr>
        <w:t>,</w:t>
      </w:r>
      <w:r w:rsidR="009F4AFB" w:rsidRPr="00C4626C">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 xml:space="preserve">en términos </w:t>
      </w:r>
      <w:r w:rsidR="009F4AFB" w:rsidRPr="00985849">
        <w:rPr>
          <w:rFonts w:ascii="Palatino Linotype" w:eastAsia="Calibri" w:hAnsi="Palatino Linotype" w:cs="Tahoma"/>
          <w:bCs/>
          <w:sz w:val="22"/>
          <w:szCs w:val="22"/>
          <w:lang w:eastAsia="en-US"/>
        </w:rPr>
        <w:t>de</w:t>
      </w:r>
      <w:r w:rsidR="009F4AFB">
        <w:rPr>
          <w:rFonts w:ascii="Palatino Linotype" w:eastAsia="Calibri" w:hAnsi="Palatino Linotype" w:cs="Tahoma"/>
          <w:bCs/>
          <w:sz w:val="22"/>
          <w:szCs w:val="22"/>
          <w:lang w:eastAsia="en-US"/>
        </w:rPr>
        <w:t xml:space="preserve"> los</w:t>
      </w:r>
      <w:r w:rsidR="009F4AFB" w:rsidRPr="00985849">
        <w:rPr>
          <w:rFonts w:ascii="Palatino Linotype" w:eastAsia="Calibri" w:hAnsi="Palatino Linotype" w:cs="Tahoma"/>
          <w:bCs/>
          <w:sz w:val="22"/>
          <w:szCs w:val="22"/>
          <w:lang w:eastAsia="en-US"/>
        </w:rPr>
        <w:t xml:space="preserve"> </w:t>
      </w:r>
      <w:r w:rsidR="009F4AFB">
        <w:rPr>
          <w:rFonts w:ascii="Palatino Linotype" w:eastAsia="Calibri" w:hAnsi="Palatino Linotype" w:cs="Tahoma"/>
          <w:bCs/>
          <w:sz w:val="22"/>
          <w:szCs w:val="22"/>
          <w:lang w:eastAsia="en-US"/>
        </w:rPr>
        <w:t>C</w:t>
      </w:r>
      <w:r w:rsidR="009F4AFB" w:rsidRPr="00985849">
        <w:rPr>
          <w:rFonts w:ascii="Palatino Linotype" w:eastAsia="Calibri" w:hAnsi="Palatino Linotype" w:cs="Tahoma"/>
          <w:bCs/>
          <w:sz w:val="22"/>
          <w:szCs w:val="22"/>
          <w:lang w:eastAsia="en-US"/>
        </w:rPr>
        <w:t xml:space="preserve">onsiderando </w:t>
      </w:r>
      <w:r>
        <w:rPr>
          <w:rFonts w:ascii="Palatino Linotype" w:eastAsia="Calibri" w:hAnsi="Palatino Linotype" w:cs="Tahoma"/>
          <w:bCs/>
          <w:sz w:val="22"/>
          <w:szCs w:val="22"/>
          <w:lang w:eastAsia="en-US"/>
        </w:rPr>
        <w:t>QUINTO y S</w:t>
      </w:r>
      <w:r w:rsidR="009F4AFB">
        <w:rPr>
          <w:rFonts w:ascii="Palatino Linotype" w:eastAsia="Calibri" w:hAnsi="Palatino Linotype" w:cs="Tahoma"/>
          <w:bCs/>
          <w:sz w:val="22"/>
          <w:szCs w:val="22"/>
          <w:lang w:eastAsia="en-US"/>
        </w:rPr>
        <w:t>É</w:t>
      </w:r>
      <w:r>
        <w:rPr>
          <w:rFonts w:ascii="Palatino Linotype" w:eastAsia="Calibri" w:hAnsi="Palatino Linotype" w:cs="Tahoma"/>
          <w:bCs/>
          <w:sz w:val="22"/>
          <w:szCs w:val="22"/>
          <w:lang w:eastAsia="en-US"/>
        </w:rPr>
        <w:t xml:space="preserve">PTIMO </w:t>
      </w:r>
      <w:r w:rsidRPr="00985849">
        <w:rPr>
          <w:rFonts w:ascii="Palatino Linotype" w:eastAsia="Calibri" w:hAnsi="Palatino Linotype" w:cs="Tahoma"/>
          <w:bCs/>
          <w:sz w:val="22"/>
          <w:szCs w:val="22"/>
          <w:lang w:eastAsia="en-US"/>
        </w:rPr>
        <w:t xml:space="preserve">de la presente </w:t>
      </w:r>
      <w:r w:rsidR="009F4AFB">
        <w:rPr>
          <w:rFonts w:ascii="Palatino Linotype" w:eastAsia="Calibri" w:hAnsi="Palatino Linotype" w:cs="Tahoma"/>
          <w:bCs/>
          <w:sz w:val="22"/>
          <w:szCs w:val="22"/>
          <w:lang w:eastAsia="en-US"/>
        </w:rPr>
        <w:t>R</w:t>
      </w:r>
      <w:r w:rsidR="009F4AFB" w:rsidRPr="00985849">
        <w:rPr>
          <w:rFonts w:ascii="Palatino Linotype" w:eastAsia="Calibri" w:hAnsi="Palatino Linotype" w:cs="Tahoma"/>
          <w:bCs/>
          <w:sz w:val="22"/>
          <w:szCs w:val="22"/>
          <w:lang w:eastAsia="en-US"/>
        </w:rPr>
        <w:t>esolución</w:t>
      </w:r>
      <w:r w:rsidRPr="00985849">
        <w:rPr>
          <w:rFonts w:ascii="Palatino Linotype" w:eastAsia="Calibri" w:hAnsi="Palatino Linotype" w:cs="Tahoma"/>
          <w:bCs/>
          <w:sz w:val="22"/>
          <w:szCs w:val="22"/>
          <w:lang w:eastAsia="en-US"/>
        </w:rPr>
        <w:t>.</w:t>
      </w:r>
    </w:p>
    <w:p w14:paraId="5EF91053" w14:textId="77777777" w:rsidR="00D43AA1" w:rsidRPr="00985849" w:rsidRDefault="00D43AA1" w:rsidP="00D43AA1">
      <w:pPr>
        <w:shd w:val="clear" w:color="auto" w:fill="FFFFFF" w:themeFill="background1"/>
        <w:spacing w:line="360" w:lineRule="auto"/>
        <w:jc w:val="both"/>
        <w:rPr>
          <w:rFonts w:ascii="Palatino Linotype" w:eastAsia="Calibri" w:hAnsi="Palatino Linotype" w:cs="Tahoma"/>
          <w:bCs/>
          <w:sz w:val="22"/>
          <w:szCs w:val="22"/>
          <w:lang w:eastAsia="en-US"/>
        </w:rPr>
      </w:pPr>
    </w:p>
    <w:p w14:paraId="13F41A25" w14:textId="77777777" w:rsidR="00D43AA1" w:rsidRDefault="00D43AA1" w:rsidP="00D43AA1">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 xml:space="preserve">SEGUNDO. </w:t>
      </w:r>
      <w:r w:rsidRPr="00985849">
        <w:rPr>
          <w:rFonts w:ascii="Palatino Linotype" w:eastAsia="Calibri" w:hAnsi="Palatino Linotype" w:cs="Tahoma"/>
          <w:sz w:val="22"/>
          <w:szCs w:val="22"/>
          <w:lang w:eastAsia="es-MX"/>
        </w:rPr>
        <w:t xml:space="preserve">Se </w:t>
      </w:r>
      <w:r w:rsidRPr="00985849">
        <w:rPr>
          <w:rFonts w:ascii="Palatino Linotype" w:eastAsia="Calibri" w:hAnsi="Palatino Linotype" w:cs="Tahoma"/>
          <w:b/>
          <w:sz w:val="22"/>
          <w:szCs w:val="22"/>
          <w:lang w:eastAsia="es-MX"/>
        </w:rPr>
        <w:t xml:space="preserve">ORDENA </w:t>
      </w:r>
      <w:r w:rsidRPr="00985849">
        <w:rPr>
          <w:rFonts w:ascii="Palatino Linotype" w:eastAsia="Calibri" w:hAnsi="Palatino Linotype" w:cs="Tahoma"/>
          <w:sz w:val="22"/>
          <w:szCs w:val="22"/>
          <w:lang w:eastAsia="es-MX"/>
        </w:rPr>
        <w:t xml:space="preserve">al Ayuntamiento de </w:t>
      </w:r>
      <w:r>
        <w:rPr>
          <w:rFonts w:ascii="Palatino Linotype" w:eastAsia="Calibri" w:hAnsi="Palatino Linotype" w:cs="Tahoma"/>
          <w:sz w:val="22"/>
          <w:szCs w:val="22"/>
          <w:lang w:eastAsia="es-MX"/>
        </w:rPr>
        <w:t>Valle de Chalco Solidaridad</w:t>
      </w:r>
      <w:r w:rsidRPr="00985849">
        <w:rPr>
          <w:rFonts w:ascii="Palatino Linotype" w:eastAsia="Calibri" w:hAnsi="Palatino Linotype" w:cs="Tahoma"/>
          <w:sz w:val="22"/>
          <w:szCs w:val="22"/>
          <w:lang w:eastAsia="es-MX"/>
        </w:rPr>
        <w:t xml:space="preserve">, previa búsqueda exhaustiva y razonable en todas las áreas competentes, </w:t>
      </w:r>
      <w:r w:rsidRPr="00A50EAF">
        <w:rPr>
          <w:rFonts w:ascii="Palatino Linotype" w:hAnsi="Palatino Linotype" w:cs="Tahoma"/>
          <w:bCs/>
          <w:sz w:val="22"/>
          <w:szCs w:val="22"/>
        </w:rPr>
        <w:t xml:space="preserve">otorgue </w:t>
      </w:r>
      <w:r>
        <w:rPr>
          <w:rFonts w:ascii="Palatino Linotype" w:hAnsi="Palatino Linotype" w:cs="Tahoma"/>
          <w:bCs/>
          <w:sz w:val="22"/>
          <w:szCs w:val="22"/>
        </w:rPr>
        <w:t>acceso vía el Sistema de Acceso a la Información Mexiquense (SAIMEX), versión pública de lo siguiente:</w:t>
      </w:r>
    </w:p>
    <w:p w14:paraId="169BB6B1" w14:textId="77777777" w:rsidR="00D43AA1" w:rsidRDefault="00D43AA1" w:rsidP="00D43AA1">
      <w:pPr>
        <w:spacing w:line="360" w:lineRule="auto"/>
        <w:ind w:right="-93"/>
        <w:jc w:val="both"/>
        <w:rPr>
          <w:rFonts w:ascii="Palatino Linotype" w:hAnsi="Palatino Linotype" w:cs="Tahoma"/>
          <w:bCs/>
          <w:sz w:val="22"/>
          <w:szCs w:val="22"/>
        </w:rPr>
      </w:pPr>
    </w:p>
    <w:p w14:paraId="43948050" w14:textId="77777777" w:rsidR="009F4AFB" w:rsidRDefault="009F4AFB" w:rsidP="009F4AFB">
      <w:pPr>
        <w:pStyle w:val="Prrafodelista"/>
        <w:numPr>
          <w:ilvl w:val="0"/>
          <w:numId w:val="21"/>
        </w:numPr>
        <w:spacing w:line="360" w:lineRule="auto"/>
        <w:ind w:right="-93"/>
        <w:jc w:val="both"/>
        <w:rPr>
          <w:rFonts w:ascii="Palatino Linotype" w:hAnsi="Palatino Linotype" w:cs="Tahoma"/>
          <w:bCs/>
          <w:szCs w:val="22"/>
        </w:rPr>
      </w:pPr>
      <w:r w:rsidRPr="004676BF">
        <w:rPr>
          <w:rFonts w:ascii="Palatino Linotype" w:hAnsi="Palatino Linotype" w:cs="Tahoma"/>
          <w:bCs/>
          <w:szCs w:val="22"/>
        </w:rPr>
        <w:t xml:space="preserve">El documento o documentos que den cuenta, de ser el caso, </w:t>
      </w:r>
      <w:r>
        <w:rPr>
          <w:rFonts w:ascii="Palatino Linotype" w:hAnsi="Palatino Linotype" w:cs="Tahoma"/>
          <w:bCs/>
          <w:szCs w:val="22"/>
        </w:rPr>
        <w:t xml:space="preserve">de los motivos por los que </w:t>
      </w:r>
      <w:r w:rsidRPr="004676BF">
        <w:rPr>
          <w:rFonts w:ascii="Palatino Linotype" w:hAnsi="Palatino Linotype" w:cs="Tahoma"/>
          <w:bCs/>
          <w:szCs w:val="22"/>
        </w:rPr>
        <w:t xml:space="preserve"> la </w:t>
      </w:r>
      <w:r>
        <w:rPr>
          <w:rFonts w:ascii="Palatino Linotype" w:hAnsi="Palatino Linotype" w:cs="Tahoma"/>
          <w:bCs/>
          <w:szCs w:val="22"/>
        </w:rPr>
        <w:t>servidora pública</w:t>
      </w:r>
      <w:r w:rsidRPr="004676BF">
        <w:rPr>
          <w:rFonts w:ascii="Palatino Linotype" w:hAnsi="Palatino Linotype" w:cs="Tahoma"/>
          <w:bCs/>
          <w:szCs w:val="22"/>
        </w:rPr>
        <w:t xml:space="preserve"> mencionada en la solicitud de información 00237/VACHASO/IP/2018 se encuentra todos los días en la Presidencia Municipal y</w:t>
      </w:r>
      <w:r>
        <w:rPr>
          <w:rFonts w:ascii="Palatino Linotype" w:hAnsi="Palatino Linotype" w:cs="Tahoma"/>
          <w:bCs/>
          <w:szCs w:val="22"/>
        </w:rPr>
        <w:t>/o</w:t>
      </w:r>
      <w:r w:rsidRPr="004676BF">
        <w:rPr>
          <w:rFonts w:ascii="Palatino Linotype" w:hAnsi="Palatino Linotype" w:cs="Tahoma"/>
          <w:bCs/>
          <w:szCs w:val="22"/>
        </w:rPr>
        <w:t xml:space="preserve"> asiste a los eventos del servidor públicos que se indica en la solicitud.</w:t>
      </w:r>
    </w:p>
    <w:p w14:paraId="330B47B1" w14:textId="77777777" w:rsidR="009F4AFB" w:rsidRPr="004676BF" w:rsidRDefault="009F4AFB" w:rsidP="009F4AFB">
      <w:pPr>
        <w:pStyle w:val="Prrafodelista"/>
        <w:spacing w:line="360" w:lineRule="auto"/>
        <w:ind w:right="-93"/>
        <w:jc w:val="both"/>
        <w:rPr>
          <w:rFonts w:ascii="Palatino Linotype" w:eastAsia="Calibri" w:hAnsi="Palatino Linotype" w:cs="Tahoma"/>
          <w:iCs/>
          <w:szCs w:val="22"/>
          <w:lang w:val="es-ES" w:eastAsia="es-ES_tradnl"/>
        </w:rPr>
      </w:pPr>
    </w:p>
    <w:p w14:paraId="52CA27D8" w14:textId="77777777" w:rsidR="009F4AFB" w:rsidRPr="00D43AA1" w:rsidRDefault="009F4AFB" w:rsidP="009F4AFB">
      <w:pPr>
        <w:pStyle w:val="Prrafodelista"/>
        <w:spacing w:line="360" w:lineRule="auto"/>
        <w:jc w:val="both"/>
        <w:rPr>
          <w:rFonts w:ascii="Palatino Linotype" w:hAnsi="Palatino Linotype" w:cs="Tahoma"/>
          <w:szCs w:val="22"/>
        </w:rPr>
      </w:pPr>
      <w:r w:rsidRPr="00D43AA1">
        <w:rPr>
          <w:rFonts w:ascii="Palatino Linotype" w:eastAsia="Calibri" w:hAnsi="Palatino Linotype" w:cs="Tahoma"/>
          <w:iCs/>
          <w:szCs w:val="22"/>
          <w:lang w:val="es-ES" w:eastAsia="es-ES_tradnl"/>
        </w:rPr>
        <w:t>De ser el caso de que</w:t>
      </w:r>
      <w:r>
        <w:rPr>
          <w:rFonts w:ascii="Palatino Linotype" w:eastAsia="Calibri" w:hAnsi="Palatino Linotype" w:cs="Tahoma"/>
          <w:iCs/>
          <w:szCs w:val="22"/>
          <w:lang w:val="es-ES" w:eastAsia="es-ES_tradnl"/>
        </w:rPr>
        <w:t xml:space="preserve"> los documentos no obren en los archivos del Sujeto Obligado por no haberse generado, </w:t>
      </w:r>
      <w:r w:rsidRPr="00D43AA1">
        <w:rPr>
          <w:rFonts w:ascii="Palatino Linotype" w:hAnsi="Palatino Linotype" w:cs="Tahoma"/>
          <w:szCs w:val="22"/>
        </w:rPr>
        <w:t>bastará con que lo indique, en términos del artículo 19</w:t>
      </w:r>
      <w:r>
        <w:rPr>
          <w:rFonts w:ascii="Palatino Linotype" w:hAnsi="Palatino Linotype" w:cs="Tahoma"/>
          <w:szCs w:val="22"/>
        </w:rPr>
        <w:t>, párrafo segundo</w:t>
      </w:r>
      <w:r w:rsidRPr="00D43AA1">
        <w:rPr>
          <w:rFonts w:ascii="Palatino Linotype" w:hAnsi="Palatino Linotype" w:cs="Tahoma"/>
          <w:szCs w:val="22"/>
        </w:rPr>
        <w:t xml:space="preserve"> de la Ley de Transparencia y Acceso a la Información Pública del Estado de México y Municipios. </w:t>
      </w:r>
    </w:p>
    <w:p w14:paraId="30675B71" w14:textId="77777777" w:rsidR="009F4AFB" w:rsidRPr="00D43AA1" w:rsidRDefault="009F4AFB" w:rsidP="009F4AFB">
      <w:pPr>
        <w:pStyle w:val="Prrafodelista"/>
        <w:spacing w:line="360" w:lineRule="auto"/>
        <w:ind w:right="-93"/>
        <w:jc w:val="both"/>
        <w:rPr>
          <w:rFonts w:ascii="Palatino Linotype" w:hAnsi="Palatino Linotype" w:cs="Tahoma"/>
          <w:bCs/>
          <w:szCs w:val="22"/>
        </w:rPr>
      </w:pPr>
    </w:p>
    <w:p w14:paraId="082BCCF4" w14:textId="77777777" w:rsidR="009F4AFB" w:rsidRDefault="009F4AFB" w:rsidP="009F4AFB">
      <w:pPr>
        <w:pStyle w:val="Prrafodelista"/>
        <w:numPr>
          <w:ilvl w:val="0"/>
          <w:numId w:val="21"/>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Respecto de todos los trabajadores del Ayuntamiento de Valle de Chalco Solidaridad, el documento o documentos que den cuenta del nombre de los servidores públicos, que </w:t>
      </w:r>
      <w:r>
        <w:rPr>
          <w:rFonts w:ascii="Palatino Linotype" w:hAnsi="Palatino Linotype" w:cs="Tahoma"/>
          <w:bCs/>
          <w:szCs w:val="22"/>
        </w:rPr>
        <w:lastRenderedPageBreak/>
        <w:t>incluya si se trata de personal de confianza, sindicalizado, honorarios o lista de raya; área de adscripción, salario bruto y neto recibido en  la quincena correspondiente del quince al treinta y uno de octubre de dos mil dieciocho.</w:t>
      </w:r>
    </w:p>
    <w:p w14:paraId="13626A62" w14:textId="77777777" w:rsidR="009F4AFB" w:rsidRDefault="009F4AFB" w:rsidP="009F4AFB">
      <w:pPr>
        <w:pStyle w:val="Prrafodelista"/>
        <w:spacing w:line="360" w:lineRule="auto"/>
        <w:ind w:right="-93"/>
        <w:jc w:val="both"/>
        <w:rPr>
          <w:rFonts w:ascii="Palatino Linotype" w:hAnsi="Palatino Linotype" w:cs="Tahoma"/>
          <w:bCs/>
          <w:szCs w:val="22"/>
        </w:rPr>
      </w:pPr>
    </w:p>
    <w:p w14:paraId="4197FEDA" w14:textId="77777777" w:rsidR="009F4AFB" w:rsidRPr="00FE0017" w:rsidRDefault="009F4AFB" w:rsidP="009F4AFB">
      <w:pPr>
        <w:pStyle w:val="Prrafodelista"/>
        <w:numPr>
          <w:ilvl w:val="0"/>
          <w:numId w:val="21"/>
        </w:numPr>
        <w:spacing w:line="360" w:lineRule="auto"/>
        <w:ind w:right="-93"/>
        <w:jc w:val="both"/>
        <w:rPr>
          <w:rFonts w:ascii="Palatino Linotype" w:hAnsi="Palatino Linotype" w:cs="Tahoma"/>
          <w:szCs w:val="22"/>
          <w:lang w:val="es-ES"/>
        </w:rPr>
      </w:pPr>
      <w:r w:rsidRPr="00D43AA1">
        <w:rPr>
          <w:rFonts w:ascii="Palatino Linotype" w:hAnsi="Palatino Linotype" w:cs="Tahoma"/>
          <w:bCs/>
          <w:szCs w:val="22"/>
        </w:rPr>
        <w:t xml:space="preserve">Los recibos de nómina </w:t>
      </w:r>
      <w:r>
        <w:rPr>
          <w:rFonts w:ascii="Palatino Linotype" w:eastAsia="Calibri" w:hAnsi="Palatino Linotype" w:cs="Tahoma"/>
          <w:bCs/>
          <w:szCs w:val="22"/>
          <w:lang w:eastAsia="en-US"/>
        </w:rPr>
        <w:t xml:space="preserve">del Presidente Municipal, Síndico y Regidores </w:t>
      </w:r>
      <w:r w:rsidRPr="00A50EAF">
        <w:rPr>
          <w:rFonts w:ascii="Palatino Linotype" w:eastAsia="Calibri" w:hAnsi="Palatino Linotype" w:cs="Tahoma"/>
          <w:bCs/>
          <w:szCs w:val="22"/>
          <w:lang w:eastAsia="en-US"/>
        </w:rPr>
        <w:t xml:space="preserve">del Ayuntamiento de </w:t>
      </w:r>
      <w:r>
        <w:rPr>
          <w:rFonts w:ascii="Palatino Linotype" w:eastAsia="Calibri" w:hAnsi="Palatino Linotype" w:cs="Tahoma"/>
          <w:bCs/>
          <w:szCs w:val="22"/>
          <w:lang w:eastAsia="en-US"/>
        </w:rPr>
        <w:t xml:space="preserve">Valle de Chalco Solidaridad, </w:t>
      </w:r>
      <w:r w:rsidRPr="00A50EAF">
        <w:rPr>
          <w:rFonts w:ascii="Palatino Linotype" w:eastAsia="Calibri" w:hAnsi="Palatino Linotype" w:cs="Tahoma"/>
          <w:bCs/>
          <w:szCs w:val="22"/>
          <w:lang w:eastAsia="en-US"/>
        </w:rPr>
        <w:t>correspondiente</w:t>
      </w:r>
      <w:r>
        <w:rPr>
          <w:rFonts w:ascii="Palatino Linotype" w:eastAsia="Calibri" w:hAnsi="Palatino Linotype" w:cs="Tahoma"/>
          <w:bCs/>
          <w:szCs w:val="22"/>
          <w:lang w:eastAsia="en-US"/>
        </w:rPr>
        <w:t xml:space="preserve"> a las quincenas del periodo comprendido de enero de dos mil dieciséis a octubre de dos mil dieciocho.</w:t>
      </w:r>
    </w:p>
    <w:p w14:paraId="7F18D572" w14:textId="77777777" w:rsidR="009F4AFB" w:rsidRPr="00D43AA1" w:rsidRDefault="009F4AFB" w:rsidP="009F4AFB">
      <w:pPr>
        <w:pStyle w:val="Prrafodelista"/>
        <w:spacing w:line="360" w:lineRule="auto"/>
        <w:ind w:right="-93"/>
        <w:jc w:val="both"/>
        <w:rPr>
          <w:rFonts w:ascii="Palatino Linotype" w:hAnsi="Palatino Linotype" w:cs="Tahoma"/>
          <w:szCs w:val="22"/>
          <w:lang w:val="es-ES"/>
        </w:rPr>
      </w:pPr>
    </w:p>
    <w:p w14:paraId="76C177F6" w14:textId="2E5B130F" w:rsidR="009F4AFB" w:rsidRPr="00934538" w:rsidRDefault="009F4AFB" w:rsidP="009F4AFB">
      <w:pPr>
        <w:pStyle w:val="Prrafodelista"/>
        <w:numPr>
          <w:ilvl w:val="0"/>
          <w:numId w:val="21"/>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El documento o documentos que den cuenta del pago de aguinaldos al </w:t>
      </w:r>
      <w:r>
        <w:rPr>
          <w:rFonts w:ascii="Palatino Linotype" w:eastAsia="Calibri" w:hAnsi="Palatino Linotype" w:cs="Tahoma"/>
          <w:bCs/>
          <w:szCs w:val="22"/>
          <w:lang w:eastAsia="en-US"/>
        </w:rPr>
        <w:t xml:space="preserve">Presidente Municipal, Síndico y Regidores </w:t>
      </w:r>
      <w:r w:rsidRPr="00A50EAF">
        <w:rPr>
          <w:rFonts w:ascii="Palatino Linotype" w:eastAsia="Calibri" w:hAnsi="Palatino Linotype" w:cs="Tahoma"/>
          <w:bCs/>
          <w:szCs w:val="22"/>
          <w:lang w:eastAsia="en-US"/>
        </w:rPr>
        <w:t xml:space="preserve">del Ayuntamiento de </w:t>
      </w:r>
      <w:r>
        <w:rPr>
          <w:rFonts w:ascii="Palatino Linotype" w:eastAsia="Calibri" w:hAnsi="Palatino Linotype" w:cs="Tahoma"/>
          <w:bCs/>
          <w:szCs w:val="22"/>
          <w:lang w:eastAsia="en-US"/>
        </w:rPr>
        <w:t xml:space="preserve">Valle de Chalco Solidaridad, </w:t>
      </w:r>
      <w:r w:rsidRPr="00A50EAF">
        <w:rPr>
          <w:rFonts w:ascii="Palatino Linotype" w:eastAsia="Calibri" w:hAnsi="Palatino Linotype" w:cs="Tahoma"/>
          <w:bCs/>
          <w:szCs w:val="22"/>
          <w:lang w:eastAsia="en-US"/>
        </w:rPr>
        <w:t>correspondiente</w:t>
      </w:r>
      <w:r>
        <w:rPr>
          <w:rFonts w:ascii="Palatino Linotype" w:eastAsia="Calibri" w:hAnsi="Palatino Linotype" w:cs="Tahoma"/>
          <w:bCs/>
          <w:szCs w:val="22"/>
          <w:lang w:eastAsia="en-US"/>
        </w:rPr>
        <w:t xml:space="preserve"> al periodo comprendido de enero de dos mil dieciséis a octubre de dos mil dieciocho.</w:t>
      </w:r>
    </w:p>
    <w:p w14:paraId="77241AD0" w14:textId="77777777" w:rsidR="009F4AFB" w:rsidRPr="00A50EAF" w:rsidRDefault="009F4AFB" w:rsidP="009F4AFB">
      <w:pPr>
        <w:spacing w:line="360" w:lineRule="auto"/>
        <w:ind w:right="-93"/>
        <w:jc w:val="both"/>
        <w:rPr>
          <w:rFonts w:ascii="Palatino Linotype" w:hAnsi="Palatino Linotype" w:cs="Tahoma"/>
          <w:sz w:val="22"/>
          <w:szCs w:val="22"/>
          <w:lang w:val="es-ES"/>
        </w:rPr>
      </w:pPr>
    </w:p>
    <w:p w14:paraId="3F25A6E8" w14:textId="77777777" w:rsidR="009F4AFB" w:rsidRPr="00985849" w:rsidRDefault="009F4AFB" w:rsidP="009F4AFB">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que entregue en versión pública, se deberá adjuntar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 los artículos 49, fracciones II y VIII, 140, fracción IV,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2F744624" w14:textId="77777777" w:rsidR="00D43AA1" w:rsidRPr="00985849" w:rsidRDefault="00D43AA1" w:rsidP="00D43AA1">
      <w:pPr>
        <w:shd w:val="clear" w:color="auto" w:fill="FFFFFF" w:themeFill="background1"/>
        <w:spacing w:line="360" w:lineRule="auto"/>
        <w:jc w:val="both"/>
        <w:rPr>
          <w:rFonts w:ascii="Palatino Linotype" w:hAnsi="Palatino Linotype" w:cs="Arial"/>
          <w:sz w:val="22"/>
          <w:szCs w:val="22"/>
        </w:rPr>
      </w:pPr>
    </w:p>
    <w:p w14:paraId="1AB3AB7F" w14:textId="77777777" w:rsidR="00D43AA1" w:rsidRPr="00985849" w:rsidRDefault="00D43AA1" w:rsidP="00D43AA1">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985849">
        <w:rPr>
          <w:rFonts w:ascii="Palatino Linotype" w:hAnsi="Palatino Linotype" w:cs="Tahoma"/>
          <w:b/>
          <w:sz w:val="22"/>
          <w:szCs w:val="22"/>
        </w:rPr>
        <w:t xml:space="preserve">NOTIFÍQUESE </w:t>
      </w:r>
      <w:r w:rsidRPr="00985849">
        <w:rPr>
          <w:rFonts w:ascii="Palatino Linotype" w:hAnsi="Palatino Linotype" w:cs="Tahoma"/>
          <w:sz w:val="22"/>
          <w:szCs w:val="22"/>
        </w:rPr>
        <w:t xml:space="preserve">la presente resolución al Titular de la Unidad de Transparencia del </w:t>
      </w:r>
      <w:r>
        <w:rPr>
          <w:rFonts w:ascii="Palatino Linotype" w:hAnsi="Palatino Linotype" w:cs="Tahoma"/>
          <w:sz w:val="22"/>
          <w:szCs w:val="22"/>
        </w:rPr>
        <w:t>Sujeto Obligado</w:t>
      </w:r>
      <w:r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9C6E77F" w14:textId="77777777" w:rsidR="00D43AA1" w:rsidRPr="00985849" w:rsidRDefault="00D43AA1" w:rsidP="00D43AA1">
      <w:pPr>
        <w:shd w:val="clear" w:color="auto" w:fill="FFFFFF" w:themeFill="background1"/>
        <w:spacing w:line="360" w:lineRule="auto"/>
        <w:jc w:val="both"/>
        <w:rPr>
          <w:rFonts w:ascii="Palatino Linotype" w:eastAsia="Calibri" w:hAnsi="Palatino Linotype" w:cs="Tahoma"/>
          <w:sz w:val="22"/>
          <w:szCs w:val="22"/>
          <w:lang w:eastAsia="es-MX"/>
        </w:rPr>
      </w:pPr>
    </w:p>
    <w:p w14:paraId="5EABF476" w14:textId="3192E809" w:rsidR="00D43AA1" w:rsidRPr="00985849" w:rsidRDefault="00D43AA1" w:rsidP="00D43AA1">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lastRenderedPageBreak/>
        <w:t>CUARTO</w:t>
      </w:r>
      <w:r w:rsidRPr="00985849">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985849">
        <w:rPr>
          <w:rFonts w:ascii="Palatino Linotype" w:hAnsi="Palatino Linotype" w:cs="Tahoma"/>
          <w:b/>
          <w:sz w:val="22"/>
          <w:szCs w:val="22"/>
        </w:rPr>
        <w:t>NOTIFÍQUESE</w:t>
      </w:r>
      <w:r w:rsidRPr="00985849">
        <w:rPr>
          <w:rFonts w:ascii="Palatino Linotype" w:hAnsi="Palatino Linotype" w:cs="Tahoma"/>
          <w:sz w:val="22"/>
          <w:szCs w:val="22"/>
        </w:rPr>
        <w:t xml:space="preserve"> al Recurrente la presente Resolución,</w:t>
      </w:r>
      <w:r>
        <w:rPr>
          <w:rFonts w:ascii="Palatino Linotype" w:hAnsi="Palatino Linotype" w:cs="Tahoma"/>
          <w:sz w:val="22"/>
          <w:szCs w:val="22"/>
        </w:rPr>
        <w:t xml:space="preserve"> así </w:t>
      </w:r>
      <w:r w:rsidRPr="008008C9">
        <w:rPr>
          <w:rFonts w:ascii="Palatino Linotype" w:hAnsi="Palatino Linotype" w:cs="Tahoma"/>
          <w:sz w:val="22"/>
          <w:szCs w:val="22"/>
        </w:rPr>
        <w:t xml:space="preserve">como el </w:t>
      </w:r>
      <w:r w:rsidR="008008C9" w:rsidRPr="008008C9">
        <w:rPr>
          <w:rFonts w:ascii="Palatino Linotype" w:hAnsi="Palatino Linotype" w:cs="Tahoma"/>
          <w:sz w:val="22"/>
          <w:szCs w:val="22"/>
        </w:rPr>
        <w:t>oficio</w:t>
      </w:r>
      <w:r w:rsidR="008008C9">
        <w:rPr>
          <w:rFonts w:ascii="Palatino Linotype" w:hAnsi="Palatino Linotype" w:cs="Tahoma"/>
          <w:sz w:val="22"/>
          <w:szCs w:val="22"/>
        </w:rPr>
        <w:t xml:space="preserve"> de la Dirección de Administración correspondiente a la solicitud </w:t>
      </w:r>
      <w:r w:rsidR="008008C9" w:rsidRPr="008008C9">
        <w:rPr>
          <w:rFonts w:ascii="Palatino Linotype" w:hAnsi="Palatino Linotype" w:cs="Tahoma"/>
          <w:sz w:val="22"/>
          <w:szCs w:val="22"/>
        </w:rPr>
        <w:t>00237/VACHASO/IP/2018</w:t>
      </w:r>
      <w:r w:rsidRPr="00985849">
        <w:rPr>
          <w:rFonts w:ascii="Palatino Linotype" w:hAnsi="Palatino Linotype" w:cs="Tahoma"/>
          <w:sz w:val="22"/>
          <w:szCs w:val="22"/>
        </w:rPr>
        <w:t xml:space="preserve">, </w:t>
      </w:r>
      <w:r>
        <w:rPr>
          <w:rFonts w:ascii="Palatino Linotype" w:hAnsi="Palatino Linotype" w:cs="Tahoma"/>
          <w:sz w:val="22"/>
          <w:szCs w:val="22"/>
        </w:rPr>
        <w:t xml:space="preserve">de igual manera </w:t>
      </w:r>
      <w:r w:rsidRPr="00985849">
        <w:rPr>
          <w:rFonts w:ascii="Palatino Linotype" w:hAnsi="Palatino Linotype" w:cs="Tahoma"/>
          <w:sz w:val="22"/>
          <w:szCs w:val="22"/>
        </w:rPr>
        <w:t>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CE407E" w14:textId="77777777" w:rsidR="00D43AA1" w:rsidRPr="00985849" w:rsidRDefault="00D43AA1" w:rsidP="00D43AA1">
      <w:pPr>
        <w:spacing w:line="360" w:lineRule="auto"/>
        <w:ind w:right="-93"/>
        <w:jc w:val="both"/>
        <w:rPr>
          <w:rFonts w:ascii="Palatino Linotype" w:eastAsia="Calibri" w:hAnsi="Palatino Linotype" w:cs="Tahoma"/>
          <w:b/>
          <w:bCs/>
          <w:sz w:val="22"/>
          <w:szCs w:val="22"/>
          <w:lang w:eastAsia="en-US"/>
        </w:rPr>
      </w:pPr>
    </w:p>
    <w:p w14:paraId="548CCB48" w14:textId="1A4AC134" w:rsidR="00D43AA1" w:rsidRPr="00985849" w:rsidRDefault="00D43AA1" w:rsidP="00D43AA1">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Pr="00985849">
        <w:rPr>
          <w:rFonts w:ascii="Palatino Linotype" w:eastAsia="Calibri" w:hAnsi="Palatino Linotype" w:cs="Tahoma"/>
          <w:bCs/>
          <w:sz w:val="22"/>
          <w:szCs w:val="22"/>
          <w:lang w:val="es-ES_tradnl" w:eastAsia="en-US"/>
        </w:rPr>
        <w:t xml:space="preserve">Con fundamento en lo dispuesto en los artículos 190 de la </w:t>
      </w:r>
      <w:r w:rsidRPr="00985849">
        <w:rPr>
          <w:rFonts w:ascii="Palatino Linotype" w:hAnsi="Palatino Linotype" w:cs="Tahoma"/>
          <w:sz w:val="22"/>
          <w:szCs w:val="22"/>
        </w:rPr>
        <w:t xml:space="preserve">Ley de Transparencia y Acceso a la Información Pública del Estado de México y Municipios, </w:t>
      </w:r>
      <w:r>
        <w:rPr>
          <w:rFonts w:ascii="Palatino Linotype" w:hAnsi="Palatino Linotype" w:cs="Tahoma"/>
          <w:sz w:val="22"/>
          <w:szCs w:val="22"/>
        </w:rPr>
        <w:t xml:space="preserve">gírese </w:t>
      </w:r>
      <w:r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Cs/>
          <w:sz w:val="22"/>
          <w:szCs w:val="22"/>
          <w:lang w:val="es-ES_tradnl" w:eastAsia="en-US"/>
        </w:rPr>
        <w:t>Octavo</w:t>
      </w:r>
      <w:r w:rsidRPr="00985849">
        <w:rPr>
          <w:rFonts w:ascii="Palatino Linotype" w:eastAsia="Calibri" w:hAnsi="Palatino Linotype" w:cs="Tahoma"/>
          <w:bCs/>
          <w:sz w:val="22"/>
          <w:szCs w:val="22"/>
          <w:lang w:val="es-ES_tradnl" w:eastAsia="en-US"/>
        </w:rPr>
        <w:t xml:space="preserve"> de la presente </w:t>
      </w:r>
      <w:r w:rsidR="009F4AFB">
        <w:rPr>
          <w:rFonts w:ascii="Palatino Linotype" w:eastAsia="Calibri" w:hAnsi="Palatino Linotype" w:cs="Tahoma"/>
          <w:bCs/>
          <w:sz w:val="22"/>
          <w:szCs w:val="22"/>
          <w:lang w:val="es-ES_tradnl" w:eastAsia="en-US"/>
        </w:rPr>
        <w:t>R</w:t>
      </w:r>
      <w:r w:rsidR="009F4AFB" w:rsidRPr="00985849">
        <w:rPr>
          <w:rFonts w:ascii="Palatino Linotype" w:eastAsia="Calibri" w:hAnsi="Palatino Linotype" w:cs="Tahoma"/>
          <w:bCs/>
          <w:sz w:val="22"/>
          <w:szCs w:val="22"/>
          <w:lang w:val="es-ES_tradnl" w:eastAsia="en-US"/>
        </w:rPr>
        <w:t>esolución</w:t>
      </w:r>
      <w:r w:rsidRPr="00985849">
        <w:rPr>
          <w:rFonts w:ascii="Palatino Linotype" w:eastAsia="Calibri" w:hAnsi="Palatino Linotype" w:cs="Tahoma"/>
          <w:bCs/>
          <w:sz w:val="22"/>
          <w:szCs w:val="22"/>
          <w:lang w:val="es-ES_tradnl" w:eastAsia="en-US"/>
        </w:rPr>
        <w:t>.</w:t>
      </w:r>
    </w:p>
    <w:p w14:paraId="385F7B1F" w14:textId="77777777" w:rsidR="00D43AA1" w:rsidRPr="00985849" w:rsidRDefault="00D43AA1" w:rsidP="00D43AA1">
      <w:pPr>
        <w:spacing w:line="360" w:lineRule="auto"/>
        <w:ind w:right="-93"/>
        <w:jc w:val="both"/>
        <w:rPr>
          <w:rFonts w:ascii="Palatino Linotype" w:eastAsia="Calibri" w:hAnsi="Palatino Linotype" w:cs="Tahoma"/>
          <w:b/>
          <w:bCs/>
          <w:sz w:val="22"/>
          <w:szCs w:val="22"/>
          <w:lang w:eastAsia="en-US"/>
        </w:rPr>
      </w:pPr>
    </w:p>
    <w:p w14:paraId="420338AA" w14:textId="3771862B" w:rsidR="00D43AA1" w:rsidRPr="00985849" w:rsidRDefault="00D43AA1" w:rsidP="00D43AA1">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Pr="003C5742">
        <w:rPr>
          <w:rFonts w:ascii="Palatino Linotype" w:hAnsi="Palatino Linotype" w:cs="Tahoma"/>
          <w:b/>
          <w:sz w:val="22"/>
          <w:szCs w:val="22"/>
          <w:lang w:eastAsia="es-MX"/>
        </w:rPr>
        <w:t>UNANIMIDAD</w:t>
      </w:r>
      <w:r w:rsidRPr="0098584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985849">
        <w:rPr>
          <w:rFonts w:ascii="Palatino Linotype" w:hAnsi="Palatino Linotype" w:cs="Tahoma"/>
          <w:bCs/>
          <w:sz w:val="22"/>
          <w:szCs w:val="22"/>
          <w:lang w:eastAsia="es-MX"/>
        </w:rPr>
        <w:t>EVA ABAID YAPUR</w:t>
      </w:r>
      <w:r w:rsidR="00824785">
        <w:rPr>
          <w:rFonts w:ascii="Palatino Linotype" w:hAnsi="Palatino Linotype" w:cs="Tahoma"/>
          <w:bCs/>
          <w:sz w:val="22"/>
          <w:szCs w:val="22"/>
          <w:lang w:eastAsia="es-MX"/>
        </w:rPr>
        <w:t xml:space="preserve"> </w:t>
      </w:r>
      <w:r w:rsidR="00824785">
        <w:rPr>
          <w:rFonts w:ascii="Palatino Linotype" w:hAnsi="Palatino Linotype" w:cs="Tahoma"/>
          <w:sz w:val="22"/>
          <w:szCs w:val="22"/>
          <w:lang w:val="es-ES_tradnl" w:eastAsia="es-MX"/>
        </w:rPr>
        <w:t>(EMITIENDO VOTO PARTICULAR CONCURRENTE)</w:t>
      </w:r>
      <w:r w:rsidRPr="00985849">
        <w:rPr>
          <w:rFonts w:ascii="Palatino Linotype" w:hAnsi="Palatino Linotype" w:cs="Tahoma"/>
          <w:sz w:val="22"/>
          <w:szCs w:val="22"/>
          <w:lang w:eastAsia="es-MX"/>
        </w:rPr>
        <w:t>; JOSÉ GUADALUPE LUNA HERNÁNDEZ</w:t>
      </w:r>
      <w:r w:rsidR="00824785">
        <w:rPr>
          <w:rFonts w:ascii="Palatino Linotype" w:hAnsi="Palatino Linotype" w:cs="Tahoma"/>
          <w:sz w:val="22"/>
          <w:szCs w:val="22"/>
          <w:lang w:eastAsia="es-MX"/>
        </w:rPr>
        <w:t xml:space="preserve"> </w:t>
      </w:r>
      <w:r w:rsidR="00824785">
        <w:rPr>
          <w:rFonts w:ascii="Palatino Linotype" w:hAnsi="Palatino Linotype" w:cs="Tahoma"/>
          <w:sz w:val="22"/>
          <w:szCs w:val="22"/>
          <w:lang w:val="es-ES_tradnl" w:eastAsia="es-MX"/>
        </w:rPr>
        <w:t>(EMITIENDO VOTO PARTICULAR CONCURRENTE)</w:t>
      </w:r>
      <w:r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val="es-ES_tradnl" w:eastAsia="es-MX"/>
        </w:rPr>
        <w:t>JAVIER MARTÍNEZ CRUZ</w:t>
      </w:r>
      <w:r w:rsidR="00824785">
        <w:rPr>
          <w:rFonts w:ascii="Palatino Linotype" w:hAnsi="Palatino Linotype" w:cs="Tahoma"/>
          <w:sz w:val="22"/>
          <w:szCs w:val="22"/>
          <w:lang w:val="es-ES_tradnl" w:eastAsia="es-MX"/>
        </w:rPr>
        <w:t xml:space="preserve"> (EMITIENDO VOTO PARTICULAR)</w:t>
      </w:r>
      <w:r w:rsidRPr="00985849">
        <w:rPr>
          <w:rFonts w:ascii="Palatino Linotype" w:hAnsi="Palatino Linotype" w:cs="Tahoma"/>
          <w:sz w:val="22"/>
          <w:szCs w:val="22"/>
          <w:lang w:val="es-ES_tradnl" w:eastAsia="es-MX"/>
        </w:rPr>
        <w:t xml:space="preserve"> Y LUIS GUSTAVO PARRA NORIEGA</w:t>
      </w:r>
      <w:r w:rsidRPr="00985849">
        <w:rPr>
          <w:rFonts w:ascii="Palatino Linotype" w:hAnsi="Palatino Linotype" w:cs="Tahoma"/>
          <w:sz w:val="22"/>
          <w:szCs w:val="22"/>
          <w:lang w:eastAsia="es-MX"/>
        </w:rPr>
        <w:t xml:space="preserve">, EN </w:t>
      </w:r>
      <w:r>
        <w:rPr>
          <w:rFonts w:ascii="Palatino Linotype" w:hAnsi="Palatino Linotype" w:cs="Tahoma"/>
          <w:sz w:val="22"/>
          <w:szCs w:val="22"/>
          <w:lang w:eastAsia="es-MX"/>
        </w:rPr>
        <w:t xml:space="preserve">LA SEXTA </w:t>
      </w:r>
      <w:r w:rsidRPr="00985849">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 xml:space="preserve">TRECE </w:t>
      </w:r>
      <w:r w:rsidRPr="00985849">
        <w:rPr>
          <w:rFonts w:ascii="Palatino Linotype" w:hAnsi="Palatino Linotype" w:cs="Tahoma"/>
          <w:sz w:val="22"/>
          <w:szCs w:val="22"/>
          <w:lang w:eastAsia="es-MX"/>
        </w:rPr>
        <w:t xml:space="preserve">DE </w:t>
      </w:r>
      <w:r>
        <w:rPr>
          <w:rFonts w:ascii="Palatino Linotype" w:hAnsi="Palatino Linotype" w:cs="Tahoma"/>
          <w:sz w:val="22"/>
          <w:szCs w:val="22"/>
          <w:lang w:eastAsia="es-MX"/>
        </w:rPr>
        <w:t xml:space="preserve">FEBRERO </w:t>
      </w:r>
      <w:r w:rsidRPr="00985849">
        <w:rPr>
          <w:rFonts w:ascii="Palatino Linotype" w:hAnsi="Palatino Linotype" w:cs="Tahoma"/>
          <w:sz w:val="22"/>
          <w:szCs w:val="22"/>
          <w:lang w:eastAsia="es-MX"/>
        </w:rPr>
        <w:t>DE DOS MIL DIECI</w:t>
      </w:r>
      <w:r>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D43AA1" w:rsidRPr="00985849" w14:paraId="29877E91" w14:textId="77777777" w:rsidTr="00A22187">
        <w:tc>
          <w:tcPr>
            <w:tcW w:w="9072" w:type="dxa"/>
            <w:gridSpan w:val="3"/>
          </w:tcPr>
          <w:p w14:paraId="10A1BAE3" w14:textId="77777777" w:rsidR="00D43AA1" w:rsidRPr="00824785" w:rsidRDefault="00D43AA1" w:rsidP="00824785">
            <w:pPr>
              <w:spacing w:line="276" w:lineRule="auto"/>
              <w:rPr>
                <w:rFonts w:ascii="Palatino Linotype" w:eastAsia="Calibri" w:hAnsi="Palatino Linotype" w:cs="Tahoma"/>
                <w:b/>
                <w:sz w:val="22"/>
                <w:szCs w:val="22"/>
                <w:lang w:eastAsia="es-MX"/>
              </w:rPr>
            </w:pPr>
          </w:p>
          <w:p w14:paraId="24B79EB3" w14:textId="12C04C36" w:rsidR="00D43AA1" w:rsidRPr="00824785" w:rsidRDefault="00D43AA1" w:rsidP="00824785">
            <w:pPr>
              <w:spacing w:line="276" w:lineRule="auto"/>
              <w:rPr>
                <w:rFonts w:ascii="Palatino Linotype" w:eastAsia="Calibri" w:hAnsi="Palatino Linotype" w:cs="Tahoma"/>
                <w:b/>
                <w:sz w:val="22"/>
                <w:szCs w:val="22"/>
                <w:lang w:eastAsia="es-MX"/>
              </w:rPr>
            </w:pPr>
          </w:p>
          <w:p w14:paraId="763865AB" w14:textId="77777777" w:rsidR="00824785" w:rsidRPr="00824785" w:rsidRDefault="00824785" w:rsidP="00824785">
            <w:pPr>
              <w:spacing w:line="276" w:lineRule="auto"/>
              <w:rPr>
                <w:rFonts w:ascii="Palatino Linotype" w:eastAsia="Calibri" w:hAnsi="Palatino Linotype" w:cs="Tahoma"/>
                <w:b/>
                <w:sz w:val="22"/>
                <w:szCs w:val="22"/>
                <w:lang w:eastAsia="es-MX"/>
              </w:rPr>
            </w:pPr>
          </w:p>
          <w:p w14:paraId="335006F4" w14:textId="77777777" w:rsidR="00D43AA1" w:rsidRPr="00824785" w:rsidRDefault="00D43AA1" w:rsidP="00824785">
            <w:pPr>
              <w:tabs>
                <w:tab w:val="left" w:pos="2445"/>
                <w:tab w:val="center" w:pos="4428"/>
              </w:tabs>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Zulema Martínez Sánchez</w:t>
            </w:r>
          </w:p>
          <w:p w14:paraId="202794E3" w14:textId="77777777" w:rsidR="00D43AA1" w:rsidRPr="00824785" w:rsidRDefault="00D43AA1" w:rsidP="00824785">
            <w:pPr>
              <w:spacing w:line="276" w:lineRule="auto"/>
              <w:ind w:right="-108"/>
              <w:jc w:val="center"/>
              <w:rPr>
                <w:rFonts w:ascii="Palatino Linotype" w:eastAsia="Calibri" w:hAnsi="Palatino Linotype" w:cs="Tahoma"/>
                <w:sz w:val="22"/>
                <w:szCs w:val="22"/>
              </w:rPr>
            </w:pPr>
            <w:r w:rsidRPr="00824785">
              <w:rPr>
                <w:rFonts w:ascii="Palatino Linotype" w:eastAsia="Calibri" w:hAnsi="Palatino Linotype" w:cs="Tahoma"/>
                <w:sz w:val="22"/>
                <w:szCs w:val="22"/>
                <w:lang w:eastAsia="es-MX"/>
              </w:rPr>
              <w:t>Comisionada Presidenta</w:t>
            </w:r>
          </w:p>
        </w:tc>
      </w:tr>
      <w:tr w:rsidR="00D43AA1" w:rsidRPr="00985849" w14:paraId="0D74680D" w14:textId="77777777" w:rsidTr="00A22187">
        <w:tc>
          <w:tcPr>
            <w:tcW w:w="3402" w:type="dxa"/>
          </w:tcPr>
          <w:p w14:paraId="4E0F39B2" w14:textId="77777777" w:rsidR="00D43AA1" w:rsidRPr="00985849" w:rsidRDefault="00D43AA1" w:rsidP="00824785">
            <w:pPr>
              <w:spacing w:line="276" w:lineRule="auto"/>
              <w:jc w:val="center"/>
              <w:rPr>
                <w:rFonts w:ascii="Palatino Linotype" w:eastAsia="Calibri" w:hAnsi="Palatino Linotype" w:cs="Tahoma"/>
                <w:b/>
                <w:sz w:val="22"/>
                <w:szCs w:val="22"/>
              </w:rPr>
            </w:pPr>
          </w:p>
          <w:p w14:paraId="39254445" w14:textId="77777777" w:rsidR="00D43AA1" w:rsidRDefault="00D43AA1" w:rsidP="00824785">
            <w:pPr>
              <w:spacing w:line="276" w:lineRule="auto"/>
              <w:ind w:right="-108"/>
              <w:rPr>
                <w:rFonts w:ascii="Palatino Linotype" w:eastAsia="Calibri" w:hAnsi="Palatino Linotype" w:cs="Tahoma"/>
                <w:b/>
                <w:sz w:val="22"/>
                <w:szCs w:val="22"/>
              </w:rPr>
            </w:pPr>
          </w:p>
          <w:p w14:paraId="65B8E667" w14:textId="77777777" w:rsidR="00D43AA1" w:rsidRDefault="00D43AA1" w:rsidP="00824785">
            <w:pPr>
              <w:spacing w:line="276" w:lineRule="auto"/>
              <w:ind w:right="-108"/>
              <w:rPr>
                <w:rFonts w:ascii="Palatino Linotype" w:eastAsia="Calibri" w:hAnsi="Palatino Linotype" w:cs="Tahoma"/>
                <w:b/>
                <w:sz w:val="22"/>
                <w:szCs w:val="22"/>
              </w:rPr>
            </w:pPr>
          </w:p>
          <w:p w14:paraId="2397D4D8" w14:textId="4F3ED39C" w:rsidR="00D43AA1" w:rsidRDefault="00D43AA1" w:rsidP="00824785">
            <w:pPr>
              <w:spacing w:line="276" w:lineRule="auto"/>
              <w:ind w:right="-108"/>
              <w:rPr>
                <w:rFonts w:ascii="Palatino Linotype" w:eastAsia="Calibri" w:hAnsi="Palatino Linotype" w:cs="Tahoma"/>
                <w:b/>
                <w:sz w:val="22"/>
                <w:szCs w:val="22"/>
              </w:rPr>
            </w:pPr>
          </w:p>
          <w:p w14:paraId="12CD3831" w14:textId="77777777" w:rsidR="00D43AA1" w:rsidRPr="00985849" w:rsidRDefault="00D43AA1" w:rsidP="00824785">
            <w:pPr>
              <w:spacing w:line="276" w:lineRule="auto"/>
              <w:ind w:right="-108"/>
              <w:rPr>
                <w:rFonts w:ascii="Palatino Linotype" w:eastAsia="Calibri" w:hAnsi="Palatino Linotype" w:cs="Tahoma"/>
                <w:b/>
                <w:sz w:val="22"/>
                <w:szCs w:val="22"/>
              </w:rPr>
            </w:pPr>
          </w:p>
          <w:p w14:paraId="65F166FC"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w:t>
            </w:r>
            <w:proofErr w:type="spellStart"/>
            <w:r w:rsidRPr="00985849">
              <w:rPr>
                <w:rFonts w:ascii="Palatino Linotype" w:eastAsia="Calibri" w:hAnsi="Palatino Linotype" w:cs="Tahoma"/>
                <w:b/>
                <w:sz w:val="22"/>
                <w:szCs w:val="22"/>
              </w:rPr>
              <w:t>Abaid</w:t>
            </w:r>
            <w:proofErr w:type="spellEnd"/>
            <w:r w:rsidRPr="00985849">
              <w:rPr>
                <w:rFonts w:ascii="Palatino Linotype" w:eastAsia="Calibri" w:hAnsi="Palatino Linotype" w:cs="Tahoma"/>
                <w:b/>
                <w:sz w:val="22"/>
                <w:szCs w:val="22"/>
              </w:rPr>
              <w:t xml:space="preserve"> </w:t>
            </w:r>
            <w:proofErr w:type="spellStart"/>
            <w:r w:rsidRPr="00985849">
              <w:rPr>
                <w:rFonts w:ascii="Palatino Linotype" w:eastAsia="Calibri" w:hAnsi="Palatino Linotype" w:cs="Tahoma"/>
                <w:b/>
                <w:sz w:val="22"/>
                <w:szCs w:val="22"/>
              </w:rPr>
              <w:t>Yapur</w:t>
            </w:r>
            <w:proofErr w:type="spellEnd"/>
            <w:r w:rsidRPr="00985849">
              <w:rPr>
                <w:rFonts w:ascii="Palatino Linotype" w:eastAsia="Calibri" w:hAnsi="Palatino Linotype" w:cs="Tahoma"/>
                <w:b/>
                <w:sz w:val="22"/>
                <w:szCs w:val="22"/>
              </w:rPr>
              <w:t xml:space="preserve"> </w:t>
            </w:r>
          </w:p>
          <w:p w14:paraId="7908B60F" w14:textId="77777777" w:rsidR="00D43AA1" w:rsidRPr="003C5742" w:rsidRDefault="00D43AA1" w:rsidP="00824785">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5E3D642B"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7438B63C" w14:textId="77777777" w:rsidR="00D43AA1" w:rsidRDefault="00D43AA1" w:rsidP="00824785">
            <w:pPr>
              <w:spacing w:line="276" w:lineRule="auto"/>
              <w:ind w:right="-108"/>
              <w:jc w:val="center"/>
              <w:rPr>
                <w:rFonts w:ascii="Palatino Linotype" w:eastAsia="Batang" w:hAnsi="Palatino Linotype" w:cs="Tahoma"/>
                <w:b/>
                <w:sz w:val="22"/>
                <w:szCs w:val="22"/>
              </w:rPr>
            </w:pPr>
          </w:p>
          <w:p w14:paraId="3EB41C39" w14:textId="77777777" w:rsidR="00D43AA1" w:rsidRPr="00985849" w:rsidRDefault="00D43AA1" w:rsidP="00824785">
            <w:pPr>
              <w:spacing w:line="276" w:lineRule="auto"/>
              <w:ind w:right="-108"/>
              <w:rPr>
                <w:rFonts w:ascii="Palatino Linotype" w:eastAsia="Batang" w:hAnsi="Palatino Linotype" w:cs="Tahoma"/>
                <w:b/>
                <w:sz w:val="22"/>
                <w:szCs w:val="22"/>
              </w:rPr>
            </w:pPr>
          </w:p>
        </w:tc>
        <w:tc>
          <w:tcPr>
            <w:tcW w:w="1985" w:type="dxa"/>
          </w:tcPr>
          <w:p w14:paraId="1EAB9D70" w14:textId="77777777" w:rsidR="00D43AA1" w:rsidRPr="00824785" w:rsidRDefault="00D43AA1" w:rsidP="00824785">
            <w:pPr>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lastRenderedPageBreak/>
              <w:t>(Rúbrica)</w:t>
            </w:r>
          </w:p>
        </w:tc>
        <w:tc>
          <w:tcPr>
            <w:tcW w:w="3685" w:type="dxa"/>
          </w:tcPr>
          <w:p w14:paraId="38C3864A" w14:textId="77777777" w:rsidR="00D43AA1" w:rsidRPr="00824785" w:rsidRDefault="00D43AA1" w:rsidP="00824785">
            <w:pPr>
              <w:spacing w:line="276" w:lineRule="auto"/>
              <w:ind w:right="-108"/>
              <w:jc w:val="center"/>
              <w:rPr>
                <w:rFonts w:ascii="Palatino Linotype" w:eastAsia="Calibri" w:hAnsi="Palatino Linotype" w:cs="Tahoma"/>
                <w:b/>
                <w:sz w:val="22"/>
                <w:szCs w:val="22"/>
              </w:rPr>
            </w:pPr>
          </w:p>
          <w:p w14:paraId="40038BFD" w14:textId="77777777" w:rsidR="00D43AA1" w:rsidRPr="00824785" w:rsidRDefault="00D43AA1" w:rsidP="00824785">
            <w:pPr>
              <w:spacing w:line="276" w:lineRule="auto"/>
              <w:ind w:right="-108"/>
              <w:jc w:val="center"/>
              <w:rPr>
                <w:rFonts w:ascii="Palatino Linotype" w:eastAsia="Calibri" w:hAnsi="Palatino Linotype" w:cs="Tahoma"/>
                <w:b/>
                <w:sz w:val="22"/>
                <w:szCs w:val="22"/>
              </w:rPr>
            </w:pPr>
          </w:p>
          <w:p w14:paraId="631E5135" w14:textId="77777777" w:rsidR="00D43AA1" w:rsidRPr="00824785" w:rsidRDefault="00D43AA1" w:rsidP="00824785">
            <w:pPr>
              <w:spacing w:line="276" w:lineRule="auto"/>
              <w:ind w:right="-108"/>
              <w:rPr>
                <w:rFonts w:ascii="Palatino Linotype" w:eastAsia="Calibri" w:hAnsi="Palatino Linotype" w:cs="Tahoma"/>
                <w:b/>
                <w:sz w:val="22"/>
                <w:szCs w:val="22"/>
                <w:lang w:eastAsia="es-MX"/>
              </w:rPr>
            </w:pPr>
          </w:p>
          <w:p w14:paraId="30348A86" w14:textId="2E25A924" w:rsidR="00D43AA1" w:rsidRPr="00824785" w:rsidRDefault="00D43AA1" w:rsidP="00824785">
            <w:pPr>
              <w:spacing w:line="276" w:lineRule="auto"/>
              <w:ind w:right="-108"/>
              <w:rPr>
                <w:rFonts w:ascii="Palatino Linotype" w:eastAsia="Calibri" w:hAnsi="Palatino Linotype" w:cs="Tahoma"/>
                <w:b/>
                <w:sz w:val="22"/>
                <w:szCs w:val="22"/>
                <w:lang w:eastAsia="es-MX"/>
              </w:rPr>
            </w:pPr>
          </w:p>
          <w:p w14:paraId="6AB3007B" w14:textId="77777777" w:rsidR="00D43AA1" w:rsidRPr="00824785" w:rsidRDefault="00D43AA1" w:rsidP="00824785">
            <w:pPr>
              <w:spacing w:line="276" w:lineRule="auto"/>
              <w:ind w:right="-108"/>
              <w:rPr>
                <w:rFonts w:ascii="Palatino Linotype" w:eastAsia="Calibri" w:hAnsi="Palatino Linotype" w:cs="Tahoma"/>
                <w:b/>
                <w:sz w:val="22"/>
                <w:szCs w:val="22"/>
                <w:lang w:eastAsia="es-MX"/>
              </w:rPr>
            </w:pPr>
          </w:p>
          <w:p w14:paraId="70266BA9" w14:textId="77777777" w:rsidR="00D43AA1" w:rsidRPr="00824785" w:rsidRDefault="00D43AA1" w:rsidP="00824785">
            <w:pPr>
              <w:spacing w:line="276" w:lineRule="auto"/>
              <w:ind w:right="-108"/>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José Guadalupe Luna Hernández</w:t>
            </w:r>
          </w:p>
          <w:p w14:paraId="0CFD31B3" w14:textId="77777777" w:rsidR="00D43AA1" w:rsidRPr="00824785" w:rsidRDefault="00D43AA1" w:rsidP="00824785">
            <w:pPr>
              <w:spacing w:line="276" w:lineRule="auto"/>
              <w:ind w:right="-108"/>
              <w:jc w:val="center"/>
              <w:rPr>
                <w:rFonts w:ascii="Palatino Linotype" w:eastAsia="Calibri" w:hAnsi="Palatino Linotype" w:cs="Tahoma"/>
                <w:sz w:val="22"/>
                <w:szCs w:val="22"/>
                <w:lang w:eastAsia="es-MX"/>
              </w:rPr>
            </w:pPr>
            <w:r w:rsidRPr="00824785">
              <w:rPr>
                <w:rFonts w:ascii="Palatino Linotype" w:eastAsia="Calibri" w:hAnsi="Palatino Linotype" w:cs="Tahoma"/>
                <w:sz w:val="22"/>
                <w:szCs w:val="22"/>
                <w:lang w:eastAsia="es-MX"/>
              </w:rPr>
              <w:t>Comisionado</w:t>
            </w:r>
          </w:p>
          <w:p w14:paraId="68686AE1" w14:textId="77777777" w:rsidR="00D43AA1" w:rsidRPr="00824785" w:rsidRDefault="00D43AA1" w:rsidP="00824785">
            <w:pPr>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(Rúbrica)</w:t>
            </w:r>
          </w:p>
          <w:p w14:paraId="08D92530" w14:textId="77777777" w:rsidR="00D43AA1" w:rsidRPr="00824785" w:rsidRDefault="00D43AA1" w:rsidP="00824785">
            <w:pPr>
              <w:spacing w:line="276" w:lineRule="auto"/>
              <w:ind w:right="-108"/>
              <w:jc w:val="center"/>
              <w:rPr>
                <w:rFonts w:ascii="Palatino Linotype" w:eastAsia="Batang" w:hAnsi="Palatino Linotype" w:cs="Tahoma"/>
                <w:b/>
                <w:sz w:val="22"/>
                <w:szCs w:val="22"/>
              </w:rPr>
            </w:pPr>
          </w:p>
        </w:tc>
      </w:tr>
      <w:tr w:rsidR="00D43AA1" w:rsidRPr="00985849" w14:paraId="40B76BC4" w14:textId="77777777" w:rsidTr="00A22187">
        <w:tc>
          <w:tcPr>
            <w:tcW w:w="3402" w:type="dxa"/>
          </w:tcPr>
          <w:p w14:paraId="45C86462" w14:textId="319AA97F" w:rsidR="00D43AA1" w:rsidRDefault="00D43AA1" w:rsidP="00824785">
            <w:pPr>
              <w:spacing w:line="276" w:lineRule="auto"/>
              <w:rPr>
                <w:rFonts w:ascii="Palatino Linotype" w:eastAsia="Calibri" w:hAnsi="Palatino Linotype" w:cs="Tahoma"/>
                <w:b/>
                <w:sz w:val="22"/>
                <w:szCs w:val="22"/>
              </w:rPr>
            </w:pPr>
          </w:p>
          <w:p w14:paraId="14564BB2" w14:textId="64FE2A7A" w:rsidR="00824785" w:rsidRDefault="00824785" w:rsidP="00824785">
            <w:pPr>
              <w:spacing w:line="276" w:lineRule="auto"/>
              <w:rPr>
                <w:rFonts w:ascii="Palatino Linotype" w:eastAsia="Calibri" w:hAnsi="Palatino Linotype" w:cs="Tahoma"/>
                <w:b/>
                <w:sz w:val="22"/>
                <w:szCs w:val="22"/>
              </w:rPr>
            </w:pPr>
          </w:p>
          <w:p w14:paraId="33BFDD24" w14:textId="77777777" w:rsidR="00D43AA1" w:rsidRPr="00985849" w:rsidRDefault="00D43AA1" w:rsidP="00824785">
            <w:pPr>
              <w:spacing w:line="276" w:lineRule="auto"/>
              <w:rPr>
                <w:rFonts w:ascii="Palatino Linotype" w:eastAsia="Calibri" w:hAnsi="Palatino Linotype" w:cs="Tahoma"/>
                <w:b/>
                <w:sz w:val="22"/>
                <w:szCs w:val="22"/>
              </w:rPr>
            </w:pPr>
          </w:p>
          <w:p w14:paraId="62938A3D" w14:textId="77777777" w:rsidR="00D43AA1" w:rsidRPr="003C5742" w:rsidRDefault="00D43AA1" w:rsidP="00824785">
            <w:pPr>
              <w:spacing w:line="276"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512B3008"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00DE9600" w14:textId="77777777" w:rsidR="00D43AA1" w:rsidRPr="00985849" w:rsidRDefault="00D43AA1" w:rsidP="00824785">
            <w:pPr>
              <w:spacing w:line="276" w:lineRule="auto"/>
              <w:jc w:val="center"/>
              <w:rPr>
                <w:rFonts w:ascii="Palatino Linotype" w:eastAsia="Batang" w:hAnsi="Palatino Linotype" w:cs="Tahoma"/>
                <w:b/>
                <w:sz w:val="22"/>
                <w:szCs w:val="22"/>
              </w:rPr>
            </w:pPr>
          </w:p>
        </w:tc>
        <w:tc>
          <w:tcPr>
            <w:tcW w:w="1985" w:type="dxa"/>
          </w:tcPr>
          <w:p w14:paraId="762D3179" w14:textId="77777777" w:rsidR="00D43AA1" w:rsidRPr="00985849" w:rsidRDefault="00D43AA1" w:rsidP="00824785">
            <w:pPr>
              <w:spacing w:line="276" w:lineRule="auto"/>
              <w:jc w:val="center"/>
              <w:rPr>
                <w:rFonts w:ascii="Palatino Linotype" w:eastAsia="Batang" w:hAnsi="Palatino Linotype" w:cs="Tahoma"/>
                <w:b/>
                <w:sz w:val="22"/>
                <w:szCs w:val="22"/>
              </w:rPr>
            </w:pPr>
          </w:p>
        </w:tc>
        <w:tc>
          <w:tcPr>
            <w:tcW w:w="3685" w:type="dxa"/>
          </w:tcPr>
          <w:p w14:paraId="3ECFE6FE"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p>
          <w:p w14:paraId="48DD8334" w14:textId="1505271A" w:rsidR="00D43AA1" w:rsidRDefault="00D43AA1" w:rsidP="00824785">
            <w:pPr>
              <w:spacing w:line="276" w:lineRule="auto"/>
              <w:ind w:right="-108"/>
              <w:rPr>
                <w:rFonts w:ascii="Palatino Linotype" w:eastAsia="Calibri" w:hAnsi="Palatino Linotype" w:cs="Tahoma"/>
                <w:sz w:val="22"/>
                <w:szCs w:val="22"/>
                <w:lang w:eastAsia="es-MX"/>
              </w:rPr>
            </w:pPr>
          </w:p>
          <w:p w14:paraId="01B9BC95" w14:textId="77777777" w:rsidR="00824785" w:rsidRPr="00985849" w:rsidRDefault="00824785" w:rsidP="00824785">
            <w:pPr>
              <w:spacing w:line="276" w:lineRule="auto"/>
              <w:ind w:right="-108"/>
              <w:rPr>
                <w:rFonts w:ascii="Palatino Linotype" w:eastAsia="Calibri" w:hAnsi="Palatino Linotype" w:cs="Tahoma"/>
                <w:sz w:val="22"/>
                <w:szCs w:val="22"/>
                <w:lang w:eastAsia="es-MX"/>
              </w:rPr>
            </w:pPr>
          </w:p>
          <w:p w14:paraId="74FF2F10"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7CBD7C75" w14:textId="77777777" w:rsidR="00D43AA1" w:rsidRPr="003C5742" w:rsidRDefault="00D43AA1" w:rsidP="00824785">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0C5C9A41"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57966BEE" w14:textId="77777777" w:rsidR="00D43AA1" w:rsidRPr="00985849" w:rsidRDefault="00D43AA1" w:rsidP="00824785">
            <w:pPr>
              <w:spacing w:line="276" w:lineRule="auto"/>
              <w:ind w:right="-108"/>
              <w:jc w:val="center"/>
              <w:rPr>
                <w:rFonts w:ascii="Palatino Linotype" w:eastAsia="Batang" w:hAnsi="Palatino Linotype" w:cs="Tahoma"/>
                <w:b/>
                <w:sz w:val="22"/>
                <w:szCs w:val="22"/>
              </w:rPr>
            </w:pPr>
          </w:p>
        </w:tc>
      </w:tr>
      <w:tr w:rsidR="00D43AA1" w:rsidRPr="00985849" w14:paraId="6538E8C4" w14:textId="77777777" w:rsidTr="00A22187">
        <w:tc>
          <w:tcPr>
            <w:tcW w:w="9072" w:type="dxa"/>
            <w:gridSpan w:val="3"/>
          </w:tcPr>
          <w:p w14:paraId="487CBB04" w14:textId="5C18A481" w:rsidR="00D43AA1" w:rsidRDefault="00D43AA1" w:rsidP="00A22187">
            <w:pPr>
              <w:tabs>
                <w:tab w:val="left" w:pos="2820"/>
              </w:tabs>
              <w:spacing w:line="360" w:lineRule="auto"/>
              <w:ind w:left="2581" w:right="2414"/>
              <w:rPr>
                <w:rFonts w:ascii="Palatino Linotype" w:eastAsia="Calibri" w:hAnsi="Palatino Linotype" w:cs="Tahoma"/>
                <w:b/>
                <w:sz w:val="22"/>
                <w:szCs w:val="22"/>
              </w:rPr>
            </w:pPr>
          </w:p>
          <w:p w14:paraId="386BBDC2" w14:textId="2EB1F14D" w:rsidR="00824785" w:rsidRDefault="00824785" w:rsidP="00A22187">
            <w:pPr>
              <w:tabs>
                <w:tab w:val="left" w:pos="2820"/>
              </w:tabs>
              <w:spacing w:line="360" w:lineRule="auto"/>
              <w:ind w:left="2581" w:right="2414"/>
              <w:rPr>
                <w:rFonts w:ascii="Palatino Linotype" w:eastAsia="Calibri" w:hAnsi="Palatino Linotype" w:cs="Tahoma"/>
                <w:b/>
                <w:sz w:val="22"/>
                <w:szCs w:val="22"/>
              </w:rPr>
            </w:pPr>
          </w:p>
          <w:p w14:paraId="7B82D708" w14:textId="77777777" w:rsidR="00824785" w:rsidRPr="00985849" w:rsidRDefault="00824785" w:rsidP="00A22187">
            <w:pPr>
              <w:tabs>
                <w:tab w:val="left" w:pos="2820"/>
              </w:tabs>
              <w:spacing w:line="360" w:lineRule="auto"/>
              <w:ind w:left="2581" w:right="2414"/>
              <w:rPr>
                <w:rFonts w:ascii="Palatino Linotype" w:eastAsia="Calibri" w:hAnsi="Palatino Linotype" w:cs="Tahoma"/>
                <w:b/>
                <w:sz w:val="22"/>
                <w:szCs w:val="22"/>
              </w:rPr>
            </w:pPr>
          </w:p>
          <w:p w14:paraId="741F6C41" w14:textId="77777777" w:rsidR="00D43AA1" w:rsidRPr="00985849" w:rsidRDefault="00D43AA1" w:rsidP="00824785">
            <w:pPr>
              <w:spacing w:line="276"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7488F7B7" w14:textId="77777777" w:rsidR="00D43AA1" w:rsidRPr="003C5742" w:rsidRDefault="00D43AA1" w:rsidP="00824785">
            <w:pPr>
              <w:spacing w:line="276"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322803F3" w14:textId="77777777" w:rsidR="00D43AA1"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r>
              <w:rPr>
                <w:rFonts w:ascii="Palatino Linotype" w:eastAsia="Calibri" w:hAnsi="Palatino Linotype" w:cs="Tahoma"/>
                <w:b/>
                <w:sz w:val="22"/>
                <w:szCs w:val="22"/>
                <w:lang w:eastAsia="es-MX"/>
              </w:rPr>
              <w:t>)</w:t>
            </w:r>
          </w:p>
          <w:p w14:paraId="5E0E49FA" w14:textId="0C1C3B9F" w:rsidR="00824785" w:rsidRPr="00824785" w:rsidRDefault="00824785" w:rsidP="00824785">
            <w:pPr>
              <w:spacing w:line="276" w:lineRule="auto"/>
              <w:jc w:val="center"/>
              <w:rPr>
                <w:rFonts w:ascii="Palatino Linotype" w:eastAsia="Calibri" w:hAnsi="Palatino Linotype" w:cs="Tahoma"/>
                <w:b/>
                <w:sz w:val="22"/>
                <w:szCs w:val="22"/>
                <w:lang w:eastAsia="es-MX"/>
              </w:rPr>
            </w:pPr>
          </w:p>
        </w:tc>
      </w:tr>
    </w:tbl>
    <w:p w14:paraId="335848C9" w14:textId="7C532E71" w:rsidR="000A238F" w:rsidRPr="00985849" w:rsidRDefault="00D43AA1" w:rsidP="00D43AA1">
      <w:pPr>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Pr>
          <w:rFonts w:ascii="Palatino Linotype" w:eastAsia="Calibri" w:hAnsi="Palatino Linotype" w:cs="Arial"/>
          <w:sz w:val="22"/>
          <w:szCs w:val="22"/>
          <w:lang w:eastAsia="en-US"/>
        </w:rPr>
        <w:t xml:space="preserve"> fecha trece </w:t>
      </w:r>
      <w:r w:rsidRPr="00985849">
        <w:rPr>
          <w:rFonts w:ascii="Palatino Linotype" w:eastAsia="Calibri" w:hAnsi="Palatino Linotype" w:cs="Arial"/>
          <w:sz w:val="22"/>
          <w:szCs w:val="22"/>
          <w:lang w:eastAsia="en-US"/>
        </w:rPr>
        <w:t xml:space="preserve">de </w:t>
      </w:r>
      <w:r>
        <w:rPr>
          <w:rFonts w:ascii="Palatino Linotype" w:eastAsia="Calibri" w:hAnsi="Palatino Linotype" w:cs="Arial"/>
          <w:sz w:val="22"/>
          <w:szCs w:val="22"/>
          <w:lang w:eastAsia="en-US"/>
        </w:rPr>
        <w:t xml:space="preserve">febrero </w:t>
      </w:r>
      <w:r w:rsidRPr="00985849">
        <w:rPr>
          <w:rFonts w:ascii="Palatino Linotype" w:eastAsia="Calibri" w:hAnsi="Palatino Linotype" w:cs="Arial"/>
          <w:sz w:val="22"/>
          <w:szCs w:val="22"/>
          <w:lang w:eastAsia="en-US"/>
        </w:rPr>
        <w:t>de dos mil dieci</w:t>
      </w:r>
      <w:r>
        <w:rPr>
          <w:rFonts w:ascii="Palatino Linotype" w:eastAsia="Calibri" w:hAnsi="Palatino Linotype" w:cs="Arial"/>
          <w:sz w:val="22"/>
          <w:szCs w:val="22"/>
          <w:lang w:eastAsia="en-US"/>
        </w:rPr>
        <w:t>nueve, emitida en el R</w:t>
      </w:r>
      <w:r w:rsidRPr="00985849">
        <w:rPr>
          <w:rFonts w:ascii="Palatino Linotype" w:eastAsia="Calibri" w:hAnsi="Palatino Linotype" w:cs="Arial"/>
          <w:sz w:val="22"/>
          <w:szCs w:val="22"/>
          <w:lang w:eastAsia="en-US"/>
        </w:rPr>
        <w:t>ecurso</w:t>
      </w:r>
      <w:r>
        <w:rPr>
          <w:rFonts w:ascii="Palatino Linotype" w:eastAsia="Calibri" w:hAnsi="Palatino Linotype" w:cs="Arial"/>
          <w:sz w:val="22"/>
          <w:szCs w:val="22"/>
          <w:lang w:eastAsia="en-US"/>
        </w:rPr>
        <w:t xml:space="preserve"> </w:t>
      </w:r>
      <w:r w:rsidRPr="00985849">
        <w:rPr>
          <w:rFonts w:ascii="Palatino Linotype" w:eastAsia="Calibri" w:hAnsi="Palatino Linotype" w:cs="Arial"/>
          <w:sz w:val="22"/>
          <w:szCs w:val="22"/>
          <w:lang w:eastAsia="en-US"/>
        </w:rPr>
        <w:t xml:space="preserve">de </w:t>
      </w:r>
      <w:r>
        <w:rPr>
          <w:rFonts w:ascii="Palatino Linotype" w:eastAsia="Calibri" w:hAnsi="Palatino Linotype" w:cs="Arial"/>
          <w:sz w:val="22"/>
          <w:szCs w:val="22"/>
          <w:lang w:eastAsia="en-US"/>
        </w:rPr>
        <w:t>R</w:t>
      </w:r>
      <w:r w:rsidRPr="00985849">
        <w:rPr>
          <w:rFonts w:ascii="Palatino Linotype" w:eastAsia="Calibri" w:hAnsi="Palatino Linotype" w:cs="Arial"/>
          <w:sz w:val="22"/>
          <w:szCs w:val="22"/>
          <w:lang w:eastAsia="en-US"/>
        </w:rPr>
        <w:t xml:space="preserve">evisión número </w:t>
      </w:r>
      <w:r w:rsidRPr="00824785">
        <w:rPr>
          <w:rFonts w:ascii="Palatino Linotype" w:eastAsia="Calibri" w:hAnsi="Palatino Linotype" w:cs="Arial"/>
          <w:b/>
          <w:bCs/>
          <w:sz w:val="22"/>
          <w:szCs w:val="22"/>
          <w:lang w:eastAsia="en-US"/>
        </w:rPr>
        <w:t>04561/INFOEM/IP/RR/2018 y acumulados.</w:t>
      </w:r>
      <w:r>
        <w:rPr>
          <w:rFonts w:ascii="Palatino Linotype" w:eastAsia="Calibri" w:hAnsi="Palatino Linotype" w:cs="Arial"/>
          <w:bCs/>
          <w:sz w:val="22"/>
          <w:szCs w:val="22"/>
          <w:lang w:eastAsia="en-US"/>
        </w:rPr>
        <w:t xml:space="preserve"> </w:t>
      </w:r>
    </w:p>
    <w:sectPr w:rsidR="000A238F" w:rsidRPr="00985849"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773BE" w14:textId="77777777" w:rsidR="004079E1" w:rsidRDefault="004079E1" w:rsidP="00B31222">
      <w:r>
        <w:separator/>
      </w:r>
    </w:p>
  </w:endnote>
  <w:endnote w:type="continuationSeparator" w:id="0">
    <w:p w14:paraId="13B21269" w14:textId="77777777" w:rsidR="004079E1" w:rsidRDefault="004079E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684B40F8" w:rsidR="00393BB8" w:rsidRDefault="00393BB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1ED7">
              <w:rPr>
                <w:b/>
                <w:bCs/>
                <w:noProof/>
              </w:rPr>
              <w:t>62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1ED7">
              <w:rPr>
                <w:b/>
                <w:bCs/>
                <w:noProof/>
              </w:rPr>
              <w:t>63</w:t>
            </w:r>
            <w:r>
              <w:rPr>
                <w:b/>
                <w:bCs/>
                <w:sz w:val="24"/>
                <w:szCs w:val="24"/>
              </w:rPr>
              <w:fldChar w:fldCharType="end"/>
            </w:r>
          </w:p>
        </w:sdtContent>
      </w:sdt>
    </w:sdtContent>
  </w:sdt>
  <w:p w14:paraId="0D1A5E3D" w14:textId="77777777" w:rsidR="00393BB8" w:rsidRDefault="00393B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676885B1" w:rsidR="00393BB8" w:rsidRDefault="00393BB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1ED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1ED7">
              <w:rPr>
                <w:b/>
                <w:bCs/>
                <w:noProof/>
              </w:rPr>
              <w:t>63</w:t>
            </w:r>
            <w:r>
              <w:rPr>
                <w:b/>
                <w:bCs/>
                <w:sz w:val="24"/>
                <w:szCs w:val="24"/>
              </w:rPr>
              <w:fldChar w:fldCharType="end"/>
            </w:r>
          </w:p>
        </w:sdtContent>
      </w:sdt>
    </w:sdtContent>
  </w:sdt>
  <w:p w14:paraId="6B8C3AC6" w14:textId="77777777" w:rsidR="00393BB8" w:rsidRDefault="00393B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C9874" w14:textId="77777777" w:rsidR="004079E1" w:rsidRDefault="004079E1" w:rsidP="00B31222">
      <w:r>
        <w:separator/>
      </w:r>
    </w:p>
  </w:footnote>
  <w:footnote w:type="continuationSeparator" w:id="0">
    <w:p w14:paraId="6A04F57B" w14:textId="77777777" w:rsidR="004079E1" w:rsidRDefault="004079E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93BB8" w:rsidRPr="005C106F" w14:paraId="1215758E" w14:textId="77777777" w:rsidTr="00202DB8">
      <w:trPr>
        <w:trHeight w:val="1435"/>
      </w:trPr>
      <w:tc>
        <w:tcPr>
          <w:tcW w:w="2835" w:type="dxa"/>
          <w:shd w:val="clear" w:color="auto" w:fill="auto"/>
        </w:tcPr>
        <w:p w14:paraId="597850E4" w14:textId="77777777" w:rsidR="00393BB8" w:rsidRPr="005C106F" w:rsidRDefault="00393BB8"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393BB8" w:rsidRDefault="00393BB8"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393BB8" w14:paraId="1AF675D1" w14:textId="77777777" w:rsidTr="00753ABF">
            <w:trPr>
              <w:gridBefore w:val="1"/>
              <w:gridAfter w:val="1"/>
              <w:wBefore w:w="572" w:type="dxa"/>
              <w:wAfter w:w="142" w:type="dxa"/>
              <w:trHeight w:val="144"/>
            </w:trPr>
            <w:tc>
              <w:tcPr>
                <w:tcW w:w="2552" w:type="dxa"/>
              </w:tcPr>
              <w:p w14:paraId="3814B8E6" w14:textId="77777777" w:rsidR="00393BB8" w:rsidRPr="00026EBB" w:rsidRDefault="00393BB8"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5D76A963" w:rsidR="00393BB8" w:rsidRPr="00026EBB" w:rsidRDefault="00393BB8" w:rsidP="001F45C6">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04561</w:t>
                </w:r>
                <w:r w:rsidRPr="00026EBB">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acumulados.</w:t>
                </w:r>
              </w:p>
            </w:tc>
          </w:tr>
          <w:tr w:rsidR="00393BB8" w14:paraId="32EAA7FA" w14:textId="77777777" w:rsidTr="00753ABF">
            <w:trPr>
              <w:gridBefore w:val="1"/>
              <w:gridAfter w:val="1"/>
              <w:wBefore w:w="572" w:type="dxa"/>
              <w:wAfter w:w="142" w:type="dxa"/>
              <w:trHeight w:val="138"/>
            </w:trPr>
            <w:tc>
              <w:tcPr>
                <w:tcW w:w="2552" w:type="dxa"/>
              </w:tcPr>
              <w:p w14:paraId="7C129E3A" w14:textId="77777777" w:rsidR="00393BB8" w:rsidRPr="00026EBB" w:rsidRDefault="00393BB8"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39145C02" w:rsidR="00393BB8" w:rsidRPr="00026EBB" w:rsidRDefault="00393BB8" w:rsidP="0029409E">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Valle de Chaco Solidaridad.</w:t>
                </w:r>
              </w:p>
            </w:tc>
          </w:tr>
          <w:tr w:rsidR="00393BB8" w14:paraId="33858CA6" w14:textId="77777777" w:rsidTr="00753ABF">
            <w:trPr>
              <w:trHeight w:val="283"/>
            </w:trPr>
            <w:tc>
              <w:tcPr>
                <w:tcW w:w="3124" w:type="dxa"/>
                <w:gridSpan w:val="2"/>
              </w:tcPr>
              <w:p w14:paraId="6F3AF42A" w14:textId="77777777" w:rsidR="00393BB8" w:rsidRPr="00026EBB" w:rsidRDefault="00393BB8"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64FCE87" w14:textId="77777777" w:rsidR="00393BB8" w:rsidRDefault="00393BB8"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3B5E100" w14:textId="77777777" w:rsidR="00393BB8" w:rsidRPr="00026EBB" w:rsidRDefault="00393BB8" w:rsidP="00753ABF">
                <w:pPr>
                  <w:tabs>
                    <w:tab w:val="right" w:pos="8838"/>
                  </w:tabs>
                  <w:ind w:right="171"/>
                  <w:jc w:val="both"/>
                  <w:rPr>
                    <w:rFonts w:ascii="Palatino Linotype" w:eastAsia="Calibri" w:hAnsi="Palatino Linotype" w:cs="Tahoma"/>
                    <w:b/>
                    <w:sz w:val="22"/>
                    <w:szCs w:val="22"/>
                    <w:lang w:val="es-MX" w:eastAsia="en-US"/>
                  </w:rPr>
                </w:pPr>
              </w:p>
            </w:tc>
          </w:tr>
        </w:tbl>
        <w:p w14:paraId="2571995E" w14:textId="77777777" w:rsidR="00393BB8" w:rsidRPr="005C106F" w:rsidRDefault="00393BB8" w:rsidP="005743D2">
          <w:pPr>
            <w:tabs>
              <w:tab w:val="right" w:pos="8838"/>
            </w:tabs>
            <w:ind w:left="-28"/>
            <w:jc w:val="both"/>
            <w:rPr>
              <w:rFonts w:ascii="Arial" w:eastAsia="Calibri" w:hAnsi="Arial" w:cs="Arial"/>
              <w:b/>
              <w:sz w:val="22"/>
              <w:szCs w:val="22"/>
              <w:lang w:eastAsia="en-US"/>
            </w:rPr>
          </w:pPr>
        </w:p>
      </w:tc>
    </w:tr>
  </w:tbl>
  <w:p w14:paraId="5C4B8A39" w14:textId="77777777" w:rsidR="00393BB8" w:rsidRPr="00443C6B" w:rsidRDefault="00393BB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93BB8" w:rsidRPr="005C106F" w14:paraId="39FCF530" w14:textId="77777777" w:rsidTr="003B165A">
      <w:trPr>
        <w:trHeight w:val="1435"/>
      </w:trPr>
      <w:tc>
        <w:tcPr>
          <w:tcW w:w="2835" w:type="dxa"/>
          <w:shd w:val="clear" w:color="auto" w:fill="auto"/>
        </w:tcPr>
        <w:p w14:paraId="14B8F523" w14:textId="77777777" w:rsidR="00393BB8" w:rsidRPr="005C106F" w:rsidRDefault="00393BB8"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393BB8" w:rsidRPr="005C106F" w:rsidRDefault="00393BB8" w:rsidP="00DB7E5F">
          <w:pPr>
            <w:tabs>
              <w:tab w:val="right" w:pos="8838"/>
            </w:tabs>
            <w:ind w:left="-28"/>
            <w:jc w:val="both"/>
            <w:rPr>
              <w:rFonts w:ascii="Arial" w:eastAsia="Calibri" w:hAnsi="Arial" w:cs="Arial"/>
              <w:b/>
              <w:sz w:val="22"/>
              <w:szCs w:val="22"/>
              <w:lang w:eastAsia="en-US"/>
            </w:rPr>
          </w:pPr>
        </w:p>
      </w:tc>
    </w:tr>
  </w:tbl>
  <w:p w14:paraId="3856F247" w14:textId="77777777" w:rsidR="00393BB8" w:rsidRDefault="00393BB8"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A74B14"/>
    <w:multiLevelType w:val="hybridMultilevel"/>
    <w:tmpl w:val="E714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190084"/>
    <w:multiLevelType w:val="hybridMultilevel"/>
    <w:tmpl w:val="0532BB78"/>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FD7CF5"/>
    <w:multiLevelType w:val="hybridMultilevel"/>
    <w:tmpl w:val="F0CC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C4AAB"/>
    <w:multiLevelType w:val="hybridMultilevel"/>
    <w:tmpl w:val="6A583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7759CD"/>
    <w:multiLevelType w:val="hybridMultilevel"/>
    <w:tmpl w:val="B7C6C89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20B62B8F"/>
    <w:multiLevelType w:val="hybridMultilevel"/>
    <w:tmpl w:val="8222C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891CD4"/>
    <w:multiLevelType w:val="hybridMultilevel"/>
    <w:tmpl w:val="EAC8B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B701B7"/>
    <w:multiLevelType w:val="hybridMultilevel"/>
    <w:tmpl w:val="174C2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259455CD"/>
    <w:multiLevelType w:val="hybridMultilevel"/>
    <w:tmpl w:val="E0A46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DA55F0"/>
    <w:multiLevelType w:val="hybridMultilevel"/>
    <w:tmpl w:val="C018CFD6"/>
    <w:lvl w:ilvl="0" w:tplc="9EF0C4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2E860C08"/>
    <w:multiLevelType w:val="hybridMultilevel"/>
    <w:tmpl w:val="F0CC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8040A4"/>
    <w:multiLevelType w:val="hybridMultilevel"/>
    <w:tmpl w:val="3692E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301EB4"/>
    <w:multiLevelType w:val="hybridMultilevel"/>
    <w:tmpl w:val="174C2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3A28B4"/>
    <w:multiLevelType w:val="hybridMultilevel"/>
    <w:tmpl w:val="2C9489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702FFB"/>
    <w:multiLevelType w:val="hybridMultilevel"/>
    <w:tmpl w:val="E714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F77E71"/>
    <w:multiLevelType w:val="hybridMultilevel"/>
    <w:tmpl w:val="1F845EAE"/>
    <w:lvl w:ilvl="0" w:tplc="080A0001">
      <w:start w:val="1"/>
      <w:numFmt w:val="bullet"/>
      <w:lvlText w:val=""/>
      <w:lvlJc w:val="left"/>
      <w:pPr>
        <w:ind w:left="720" w:hanging="360"/>
      </w:pPr>
      <w:rPr>
        <w:rFonts w:ascii="Symbol" w:hAnsi="Symbol" w:hint="default"/>
      </w:rPr>
    </w:lvl>
    <w:lvl w:ilvl="1" w:tplc="C8169A16">
      <w:start w:val="1"/>
      <w:numFmt w:val="bullet"/>
      <w:lvlText w:val=""/>
      <w:lvlJc w:val="left"/>
      <w:pPr>
        <w:ind w:left="1440" w:hanging="360"/>
      </w:pPr>
      <w:rPr>
        <w:rFonts w:ascii="Symbol" w:hAnsi="Symbo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656260"/>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CF71F3"/>
    <w:multiLevelType w:val="hybridMultilevel"/>
    <w:tmpl w:val="90381BB0"/>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9"/>
  </w:num>
  <w:num w:numId="2">
    <w:abstractNumId w:val="0"/>
  </w:num>
  <w:num w:numId="3">
    <w:abstractNumId w:val="4"/>
  </w:num>
  <w:num w:numId="4">
    <w:abstractNumId w:val="48"/>
  </w:num>
  <w:num w:numId="5">
    <w:abstractNumId w:val="18"/>
  </w:num>
  <w:num w:numId="6">
    <w:abstractNumId w:val="46"/>
  </w:num>
  <w:num w:numId="7">
    <w:abstractNumId w:val="15"/>
  </w:num>
  <w:num w:numId="8">
    <w:abstractNumId w:val="43"/>
  </w:num>
  <w:num w:numId="9">
    <w:abstractNumId w:val="26"/>
  </w:num>
  <w:num w:numId="10">
    <w:abstractNumId w:val="1"/>
  </w:num>
  <w:num w:numId="11">
    <w:abstractNumId w:val="25"/>
  </w:num>
  <w:num w:numId="12">
    <w:abstractNumId w:val="29"/>
  </w:num>
  <w:num w:numId="13">
    <w:abstractNumId w:val="19"/>
  </w:num>
  <w:num w:numId="14">
    <w:abstractNumId w:val="23"/>
  </w:num>
  <w:num w:numId="15">
    <w:abstractNumId w:val="24"/>
  </w:num>
  <w:num w:numId="16">
    <w:abstractNumId w:val="33"/>
  </w:num>
  <w:num w:numId="17">
    <w:abstractNumId w:val="27"/>
  </w:num>
  <w:num w:numId="18">
    <w:abstractNumId w:val="28"/>
  </w:num>
  <w:num w:numId="19">
    <w:abstractNumId w:val="36"/>
  </w:num>
  <w:num w:numId="20">
    <w:abstractNumId w:val="35"/>
  </w:num>
  <w:num w:numId="21">
    <w:abstractNumId w:val="32"/>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30"/>
  </w:num>
  <w:num w:numId="25">
    <w:abstractNumId w:val="9"/>
  </w:num>
  <w:num w:numId="26">
    <w:abstractNumId w:val="41"/>
  </w:num>
  <w:num w:numId="27">
    <w:abstractNumId w:val="3"/>
  </w:num>
  <w:num w:numId="28">
    <w:abstractNumId w:val="17"/>
  </w:num>
  <w:num w:numId="29">
    <w:abstractNumId w:val="34"/>
  </w:num>
  <w:num w:numId="30">
    <w:abstractNumId w:val="2"/>
  </w:num>
  <w:num w:numId="31">
    <w:abstractNumId w:val="16"/>
  </w:num>
  <w:num w:numId="32">
    <w:abstractNumId w:val="45"/>
  </w:num>
  <w:num w:numId="33">
    <w:abstractNumId w:val="10"/>
  </w:num>
  <w:num w:numId="34">
    <w:abstractNumId w:val="5"/>
  </w:num>
  <w:num w:numId="35">
    <w:abstractNumId w:val="37"/>
  </w:num>
  <w:num w:numId="36">
    <w:abstractNumId w:val="7"/>
  </w:num>
  <w:num w:numId="37">
    <w:abstractNumId w:val="14"/>
  </w:num>
  <w:num w:numId="38">
    <w:abstractNumId w:val="31"/>
  </w:num>
  <w:num w:numId="39">
    <w:abstractNumId w:val="13"/>
  </w:num>
  <w:num w:numId="40">
    <w:abstractNumId w:val="12"/>
  </w:num>
  <w:num w:numId="41">
    <w:abstractNumId w:val="6"/>
  </w:num>
  <w:num w:numId="42">
    <w:abstractNumId w:val="22"/>
  </w:num>
  <w:num w:numId="43">
    <w:abstractNumId w:val="47"/>
  </w:num>
  <w:num w:numId="44">
    <w:abstractNumId w:val="20"/>
  </w:num>
  <w:num w:numId="45">
    <w:abstractNumId w:val="40"/>
  </w:num>
  <w:num w:numId="46">
    <w:abstractNumId w:val="39"/>
  </w:num>
  <w:num w:numId="47">
    <w:abstractNumId w:val="38"/>
  </w:num>
  <w:num w:numId="48">
    <w:abstractNumId w:val="11"/>
  </w:num>
  <w:num w:numId="49">
    <w:abstractNumId w:val="21"/>
  </w:num>
  <w:num w:numId="5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2B"/>
    <w:rsid w:val="0000485A"/>
    <w:rsid w:val="00006543"/>
    <w:rsid w:val="0001068E"/>
    <w:rsid w:val="00013A19"/>
    <w:rsid w:val="00014465"/>
    <w:rsid w:val="00014E04"/>
    <w:rsid w:val="0001519C"/>
    <w:rsid w:val="000167B5"/>
    <w:rsid w:val="00017019"/>
    <w:rsid w:val="000212E5"/>
    <w:rsid w:val="00021C64"/>
    <w:rsid w:val="00022466"/>
    <w:rsid w:val="000241C5"/>
    <w:rsid w:val="00026EBB"/>
    <w:rsid w:val="00030945"/>
    <w:rsid w:val="00030E6E"/>
    <w:rsid w:val="000313A7"/>
    <w:rsid w:val="00032EEA"/>
    <w:rsid w:val="00032F5B"/>
    <w:rsid w:val="00034E9D"/>
    <w:rsid w:val="000359CD"/>
    <w:rsid w:val="000373BC"/>
    <w:rsid w:val="00037B34"/>
    <w:rsid w:val="00037F4B"/>
    <w:rsid w:val="0004168D"/>
    <w:rsid w:val="00043C4B"/>
    <w:rsid w:val="0004646B"/>
    <w:rsid w:val="000477E7"/>
    <w:rsid w:val="00047D67"/>
    <w:rsid w:val="000528E6"/>
    <w:rsid w:val="00054C5B"/>
    <w:rsid w:val="00057BCB"/>
    <w:rsid w:val="0006017B"/>
    <w:rsid w:val="00061D4F"/>
    <w:rsid w:val="000641C2"/>
    <w:rsid w:val="0007540C"/>
    <w:rsid w:val="00077098"/>
    <w:rsid w:val="000813B0"/>
    <w:rsid w:val="0008148B"/>
    <w:rsid w:val="0008165E"/>
    <w:rsid w:val="00094124"/>
    <w:rsid w:val="00096FBC"/>
    <w:rsid w:val="00097211"/>
    <w:rsid w:val="000A20A4"/>
    <w:rsid w:val="000A238F"/>
    <w:rsid w:val="000A2A2A"/>
    <w:rsid w:val="000A7211"/>
    <w:rsid w:val="000B1D37"/>
    <w:rsid w:val="000B2C93"/>
    <w:rsid w:val="000B31C0"/>
    <w:rsid w:val="000B36DD"/>
    <w:rsid w:val="000B5711"/>
    <w:rsid w:val="000B6020"/>
    <w:rsid w:val="000B691A"/>
    <w:rsid w:val="000C1EEB"/>
    <w:rsid w:val="000C2283"/>
    <w:rsid w:val="000C27CA"/>
    <w:rsid w:val="000C2ABD"/>
    <w:rsid w:val="000C5940"/>
    <w:rsid w:val="000C59CB"/>
    <w:rsid w:val="000D0B08"/>
    <w:rsid w:val="000E0BEA"/>
    <w:rsid w:val="000E1AAD"/>
    <w:rsid w:val="000E4FBE"/>
    <w:rsid w:val="000E55B9"/>
    <w:rsid w:val="000E67E4"/>
    <w:rsid w:val="000E71C7"/>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0EFC"/>
    <w:rsid w:val="00111187"/>
    <w:rsid w:val="001133D5"/>
    <w:rsid w:val="00114068"/>
    <w:rsid w:val="001150E9"/>
    <w:rsid w:val="001151B8"/>
    <w:rsid w:val="001205FA"/>
    <w:rsid w:val="00124A72"/>
    <w:rsid w:val="00127757"/>
    <w:rsid w:val="00130F33"/>
    <w:rsid w:val="00132864"/>
    <w:rsid w:val="00132A80"/>
    <w:rsid w:val="00132F95"/>
    <w:rsid w:val="001366F7"/>
    <w:rsid w:val="00137542"/>
    <w:rsid w:val="001412D9"/>
    <w:rsid w:val="001426E4"/>
    <w:rsid w:val="0014307A"/>
    <w:rsid w:val="00144D0B"/>
    <w:rsid w:val="00144F70"/>
    <w:rsid w:val="00147566"/>
    <w:rsid w:val="00151053"/>
    <w:rsid w:val="00151FBB"/>
    <w:rsid w:val="0015211F"/>
    <w:rsid w:val="00155F96"/>
    <w:rsid w:val="00156408"/>
    <w:rsid w:val="00156A6B"/>
    <w:rsid w:val="0015797D"/>
    <w:rsid w:val="00161DF9"/>
    <w:rsid w:val="0016268A"/>
    <w:rsid w:val="00162CCE"/>
    <w:rsid w:val="00165891"/>
    <w:rsid w:val="00167281"/>
    <w:rsid w:val="00170545"/>
    <w:rsid w:val="001716FA"/>
    <w:rsid w:val="00171ADD"/>
    <w:rsid w:val="00173688"/>
    <w:rsid w:val="0017459B"/>
    <w:rsid w:val="00176BDA"/>
    <w:rsid w:val="00182F0F"/>
    <w:rsid w:val="00183D24"/>
    <w:rsid w:val="001851A6"/>
    <w:rsid w:val="001875A7"/>
    <w:rsid w:val="001879E1"/>
    <w:rsid w:val="00190B87"/>
    <w:rsid w:val="001911D3"/>
    <w:rsid w:val="0019389B"/>
    <w:rsid w:val="00194582"/>
    <w:rsid w:val="00197FA2"/>
    <w:rsid w:val="001A1B94"/>
    <w:rsid w:val="001A22F5"/>
    <w:rsid w:val="001A7FD2"/>
    <w:rsid w:val="001B107D"/>
    <w:rsid w:val="001B2CD9"/>
    <w:rsid w:val="001B4D4C"/>
    <w:rsid w:val="001B62A0"/>
    <w:rsid w:val="001C282F"/>
    <w:rsid w:val="001D0086"/>
    <w:rsid w:val="001D0094"/>
    <w:rsid w:val="001D7012"/>
    <w:rsid w:val="001D7BD2"/>
    <w:rsid w:val="001E1117"/>
    <w:rsid w:val="001E2A4D"/>
    <w:rsid w:val="001E3BA6"/>
    <w:rsid w:val="001E3D8D"/>
    <w:rsid w:val="001E53C2"/>
    <w:rsid w:val="001F0E9C"/>
    <w:rsid w:val="001F1540"/>
    <w:rsid w:val="001F45C6"/>
    <w:rsid w:val="001F652C"/>
    <w:rsid w:val="001F694C"/>
    <w:rsid w:val="001F739F"/>
    <w:rsid w:val="001F78D9"/>
    <w:rsid w:val="00202DB8"/>
    <w:rsid w:val="00207736"/>
    <w:rsid w:val="00207EB9"/>
    <w:rsid w:val="00212460"/>
    <w:rsid w:val="00215D0D"/>
    <w:rsid w:val="00217AEF"/>
    <w:rsid w:val="002209A1"/>
    <w:rsid w:val="00221EC9"/>
    <w:rsid w:val="00223ECD"/>
    <w:rsid w:val="002241A6"/>
    <w:rsid w:val="002241E8"/>
    <w:rsid w:val="00224774"/>
    <w:rsid w:val="002247B0"/>
    <w:rsid w:val="00224F7A"/>
    <w:rsid w:val="00225152"/>
    <w:rsid w:val="00230E81"/>
    <w:rsid w:val="00232673"/>
    <w:rsid w:val="00235055"/>
    <w:rsid w:val="00236863"/>
    <w:rsid w:val="002369F5"/>
    <w:rsid w:val="00237C1F"/>
    <w:rsid w:val="00237D0D"/>
    <w:rsid w:val="00240764"/>
    <w:rsid w:val="002433A4"/>
    <w:rsid w:val="002435DC"/>
    <w:rsid w:val="00247B17"/>
    <w:rsid w:val="00250389"/>
    <w:rsid w:val="00252669"/>
    <w:rsid w:val="00254209"/>
    <w:rsid w:val="00254288"/>
    <w:rsid w:val="0025469C"/>
    <w:rsid w:val="002579CE"/>
    <w:rsid w:val="00260FEC"/>
    <w:rsid w:val="00261DD6"/>
    <w:rsid w:val="00264223"/>
    <w:rsid w:val="002657E2"/>
    <w:rsid w:val="00266EDD"/>
    <w:rsid w:val="002671EF"/>
    <w:rsid w:val="002673CB"/>
    <w:rsid w:val="002705D2"/>
    <w:rsid w:val="002727CC"/>
    <w:rsid w:val="002733EA"/>
    <w:rsid w:val="00273679"/>
    <w:rsid w:val="002739E6"/>
    <w:rsid w:val="00273DE7"/>
    <w:rsid w:val="002751CF"/>
    <w:rsid w:val="00275715"/>
    <w:rsid w:val="00281A35"/>
    <w:rsid w:val="00283E90"/>
    <w:rsid w:val="00284486"/>
    <w:rsid w:val="00285644"/>
    <w:rsid w:val="0028581E"/>
    <w:rsid w:val="00293491"/>
    <w:rsid w:val="00293A8C"/>
    <w:rsid w:val="00293E0D"/>
    <w:rsid w:val="0029409E"/>
    <w:rsid w:val="002A0FB8"/>
    <w:rsid w:val="002A24AE"/>
    <w:rsid w:val="002A3B3C"/>
    <w:rsid w:val="002A6193"/>
    <w:rsid w:val="002A7BD4"/>
    <w:rsid w:val="002A7F32"/>
    <w:rsid w:val="002B20A1"/>
    <w:rsid w:val="002B226E"/>
    <w:rsid w:val="002B2739"/>
    <w:rsid w:val="002B46D4"/>
    <w:rsid w:val="002B54CF"/>
    <w:rsid w:val="002B7B69"/>
    <w:rsid w:val="002C4EE6"/>
    <w:rsid w:val="002C5695"/>
    <w:rsid w:val="002D1BE4"/>
    <w:rsid w:val="002D5707"/>
    <w:rsid w:val="002D5DDD"/>
    <w:rsid w:val="002E5015"/>
    <w:rsid w:val="002E6811"/>
    <w:rsid w:val="002E7ACF"/>
    <w:rsid w:val="002F0CE9"/>
    <w:rsid w:val="002F199F"/>
    <w:rsid w:val="002F3BD0"/>
    <w:rsid w:val="002F5B6A"/>
    <w:rsid w:val="002F6F55"/>
    <w:rsid w:val="002F7A97"/>
    <w:rsid w:val="002F7D86"/>
    <w:rsid w:val="00300A0B"/>
    <w:rsid w:val="00300A28"/>
    <w:rsid w:val="00301F46"/>
    <w:rsid w:val="00303CAD"/>
    <w:rsid w:val="003048A7"/>
    <w:rsid w:val="00306418"/>
    <w:rsid w:val="003100F3"/>
    <w:rsid w:val="0031076B"/>
    <w:rsid w:val="00310C11"/>
    <w:rsid w:val="00315492"/>
    <w:rsid w:val="0031564C"/>
    <w:rsid w:val="00315945"/>
    <w:rsid w:val="00316600"/>
    <w:rsid w:val="003172EC"/>
    <w:rsid w:val="003201BA"/>
    <w:rsid w:val="00320EA2"/>
    <w:rsid w:val="0032170B"/>
    <w:rsid w:val="00323325"/>
    <w:rsid w:val="003243B0"/>
    <w:rsid w:val="00325069"/>
    <w:rsid w:val="00325EC0"/>
    <w:rsid w:val="0032718C"/>
    <w:rsid w:val="003340EC"/>
    <w:rsid w:val="003350FF"/>
    <w:rsid w:val="0034057C"/>
    <w:rsid w:val="00346144"/>
    <w:rsid w:val="00346E65"/>
    <w:rsid w:val="00350142"/>
    <w:rsid w:val="00353B6D"/>
    <w:rsid w:val="00354920"/>
    <w:rsid w:val="00355DC6"/>
    <w:rsid w:val="003604D7"/>
    <w:rsid w:val="0036351E"/>
    <w:rsid w:val="00364521"/>
    <w:rsid w:val="00365026"/>
    <w:rsid w:val="00367F82"/>
    <w:rsid w:val="003756AF"/>
    <w:rsid w:val="00375815"/>
    <w:rsid w:val="00380441"/>
    <w:rsid w:val="00381F89"/>
    <w:rsid w:val="00382696"/>
    <w:rsid w:val="0038438A"/>
    <w:rsid w:val="0038474E"/>
    <w:rsid w:val="003864D2"/>
    <w:rsid w:val="00390249"/>
    <w:rsid w:val="00390BF8"/>
    <w:rsid w:val="0039201C"/>
    <w:rsid w:val="00392877"/>
    <w:rsid w:val="00392E12"/>
    <w:rsid w:val="00393BB8"/>
    <w:rsid w:val="00394D7E"/>
    <w:rsid w:val="003956E9"/>
    <w:rsid w:val="00395837"/>
    <w:rsid w:val="003965EC"/>
    <w:rsid w:val="00396BA0"/>
    <w:rsid w:val="003A0E17"/>
    <w:rsid w:val="003A357E"/>
    <w:rsid w:val="003A3814"/>
    <w:rsid w:val="003A3A9D"/>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1A43"/>
    <w:rsid w:val="003D1A64"/>
    <w:rsid w:val="003D229E"/>
    <w:rsid w:val="003D5BEC"/>
    <w:rsid w:val="003E13A6"/>
    <w:rsid w:val="003E31E5"/>
    <w:rsid w:val="003E32ED"/>
    <w:rsid w:val="003E3A39"/>
    <w:rsid w:val="003E3CBF"/>
    <w:rsid w:val="003E58C9"/>
    <w:rsid w:val="003F578D"/>
    <w:rsid w:val="003F650B"/>
    <w:rsid w:val="003F67B8"/>
    <w:rsid w:val="004004E9"/>
    <w:rsid w:val="00400BBE"/>
    <w:rsid w:val="00400FDE"/>
    <w:rsid w:val="00402595"/>
    <w:rsid w:val="004052C5"/>
    <w:rsid w:val="004079E1"/>
    <w:rsid w:val="004100AA"/>
    <w:rsid w:val="00412203"/>
    <w:rsid w:val="0041563A"/>
    <w:rsid w:val="0041597F"/>
    <w:rsid w:val="00417DE3"/>
    <w:rsid w:val="00420B07"/>
    <w:rsid w:val="00422869"/>
    <w:rsid w:val="0042572D"/>
    <w:rsid w:val="00426448"/>
    <w:rsid w:val="00430204"/>
    <w:rsid w:val="0043257A"/>
    <w:rsid w:val="00436FD3"/>
    <w:rsid w:val="00437DDB"/>
    <w:rsid w:val="004406CF"/>
    <w:rsid w:val="00441804"/>
    <w:rsid w:val="004435B4"/>
    <w:rsid w:val="0045217C"/>
    <w:rsid w:val="00453CAB"/>
    <w:rsid w:val="004578AD"/>
    <w:rsid w:val="0046048A"/>
    <w:rsid w:val="00461690"/>
    <w:rsid w:val="00463E0E"/>
    <w:rsid w:val="00466346"/>
    <w:rsid w:val="004676BF"/>
    <w:rsid w:val="00470AC2"/>
    <w:rsid w:val="004751D6"/>
    <w:rsid w:val="00477DBA"/>
    <w:rsid w:val="00477E20"/>
    <w:rsid w:val="00480BB8"/>
    <w:rsid w:val="00481674"/>
    <w:rsid w:val="00481D51"/>
    <w:rsid w:val="0048519E"/>
    <w:rsid w:val="00485EC7"/>
    <w:rsid w:val="004860BD"/>
    <w:rsid w:val="00487430"/>
    <w:rsid w:val="00491E45"/>
    <w:rsid w:val="00492DCA"/>
    <w:rsid w:val="0049672B"/>
    <w:rsid w:val="004A0A7B"/>
    <w:rsid w:val="004A0BB0"/>
    <w:rsid w:val="004A26CD"/>
    <w:rsid w:val="004A3584"/>
    <w:rsid w:val="004A3A23"/>
    <w:rsid w:val="004A5121"/>
    <w:rsid w:val="004A5175"/>
    <w:rsid w:val="004A577A"/>
    <w:rsid w:val="004A7990"/>
    <w:rsid w:val="004B1796"/>
    <w:rsid w:val="004B2A97"/>
    <w:rsid w:val="004B591D"/>
    <w:rsid w:val="004B7542"/>
    <w:rsid w:val="004C17B1"/>
    <w:rsid w:val="004C4ACC"/>
    <w:rsid w:val="004C7E83"/>
    <w:rsid w:val="004D0309"/>
    <w:rsid w:val="004D0A3D"/>
    <w:rsid w:val="004D5DB3"/>
    <w:rsid w:val="004D65B7"/>
    <w:rsid w:val="004E00D0"/>
    <w:rsid w:val="004E345F"/>
    <w:rsid w:val="004E41C7"/>
    <w:rsid w:val="004E713E"/>
    <w:rsid w:val="004F2D88"/>
    <w:rsid w:val="004F321D"/>
    <w:rsid w:val="004F41A2"/>
    <w:rsid w:val="005070C3"/>
    <w:rsid w:val="005124DC"/>
    <w:rsid w:val="00514036"/>
    <w:rsid w:val="00521524"/>
    <w:rsid w:val="005220BE"/>
    <w:rsid w:val="0052252D"/>
    <w:rsid w:val="00524E4A"/>
    <w:rsid w:val="00530689"/>
    <w:rsid w:val="005326B1"/>
    <w:rsid w:val="00532DEC"/>
    <w:rsid w:val="0054193D"/>
    <w:rsid w:val="00542D5F"/>
    <w:rsid w:val="005435DE"/>
    <w:rsid w:val="00544C28"/>
    <w:rsid w:val="00546BAE"/>
    <w:rsid w:val="00547AFD"/>
    <w:rsid w:val="00552EA4"/>
    <w:rsid w:val="00552EBD"/>
    <w:rsid w:val="00553827"/>
    <w:rsid w:val="00555F71"/>
    <w:rsid w:val="00560ABD"/>
    <w:rsid w:val="005714B1"/>
    <w:rsid w:val="0057338D"/>
    <w:rsid w:val="005740F6"/>
    <w:rsid w:val="005743D2"/>
    <w:rsid w:val="00575DE3"/>
    <w:rsid w:val="00576F74"/>
    <w:rsid w:val="005802BD"/>
    <w:rsid w:val="00583E50"/>
    <w:rsid w:val="00586B21"/>
    <w:rsid w:val="00586FA8"/>
    <w:rsid w:val="00587F23"/>
    <w:rsid w:val="00591E3A"/>
    <w:rsid w:val="00593CB4"/>
    <w:rsid w:val="005972F7"/>
    <w:rsid w:val="00597B56"/>
    <w:rsid w:val="005A1803"/>
    <w:rsid w:val="005A3131"/>
    <w:rsid w:val="005B0D7C"/>
    <w:rsid w:val="005B0E86"/>
    <w:rsid w:val="005B5DEE"/>
    <w:rsid w:val="005B6854"/>
    <w:rsid w:val="005B70D2"/>
    <w:rsid w:val="005C0374"/>
    <w:rsid w:val="005C0DBE"/>
    <w:rsid w:val="005C2621"/>
    <w:rsid w:val="005C4034"/>
    <w:rsid w:val="005C465F"/>
    <w:rsid w:val="005C5511"/>
    <w:rsid w:val="005C651C"/>
    <w:rsid w:val="005C7071"/>
    <w:rsid w:val="005D1427"/>
    <w:rsid w:val="005D2B62"/>
    <w:rsid w:val="005D49C8"/>
    <w:rsid w:val="005D5607"/>
    <w:rsid w:val="005D6ABA"/>
    <w:rsid w:val="005E37E9"/>
    <w:rsid w:val="005E3922"/>
    <w:rsid w:val="005F03DB"/>
    <w:rsid w:val="005F1701"/>
    <w:rsid w:val="005F63DD"/>
    <w:rsid w:val="00603A46"/>
    <w:rsid w:val="0060550E"/>
    <w:rsid w:val="00611A49"/>
    <w:rsid w:val="006123D3"/>
    <w:rsid w:val="00613017"/>
    <w:rsid w:val="00613A54"/>
    <w:rsid w:val="00616189"/>
    <w:rsid w:val="00617447"/>
    <w:rsid w:val="00621760"/>
    <w:rsid w:val="006217BB"/>
    <w:rsid w:val="0062515C"/>
    <w:rsid w:val="006259CB"/>
    <w:rsid w:val="00625BD5"/>
    <w:rsid w:val="00625DFB"/>
    <w:rsid w:val="00632106"/>
    <w:rsid w:val="0063213D"/>
    <w:rsid w:val="00632E78"/>
    <w:rsid w:val="00634CEB"/>
    <w:rsid w:val="00637179"/>
    <w:rsid w:val="00641ED7"/>
    <w:rsid w:val="00643FC5"/>
    <w:rsid w:val="00646100"/>
    <w:rsid w:val="006467B1"/>
    <w:rsid w:val="006476CA"/>
    <w:rsid w:val="006552AE"/>
    <w:rsid w:val="00655773"/>
    <w:rsid w:val="006563CA"/>
    <w:rsid w:val="0065656C"/>
    <w:rsid w:val="006578FC"/>
    <w:rsid w:val="00660044"/>
    <w:rsid w:val="006603FC"/>
    <w:rsid w:val="006608AB"/>
    <w:rsid w:val="00663A0B"/>
    <w:rsid w:val="00664587"/>
    <w:rsid w:val="00666F25"/>
    <w:rsid w:val="00667C1C"/>
    <w:rsid w:val="00671795"/>
    <w:rsid w:val="00671885"/>
    <w:rsid w:val="00673DD4"/>
    <w:rsid w:val="00674AEB"/>
    <w:rsid w:val="006753B0"/>
    <w:rsid w:val="0067574D"/>
    <w:rsid w:val="00677FBC"/>
    <w:rsid w:val="00681656"/>
    <w:rsid w:val="0068213E"/>
    <w:rsid w:val="00683CB5"/>
    <w:rsid w:val="0068455C"/>
    <w:rsid w:val="006851C1"/>
    <w:rsid w:val="00685328"/>
    <w:rsid w:val="00687568"/>
    <w:rsid w:val="0069188E"/>
    <w:rsid w:val="0069333E"/>
    <w:rsid w:val="00693C8E"/>
    <w:rsid w:val="006969BA"/>
    <w:rsid w:val="006A026A"/>
    <w:rsid w:val="006A0425"/>
    <w:rsid w:val="006A1115"/>
    <w:rsid w:val="006A1D62"/>
    <w:rsid w:val="006A34AC"/>
    <w:rsid w:val="006A3E93"/>
    <w:rsid w:val="006A3EA8"/>
    <w:rsid w:val="006A6D7F"/>
    <w:rsid w:val="006B0298"/>
    <w:rsid w:val="006B0E83"/>
    <w:rsid w:val="006B5493"/>
    <w:rsid w:val="006C10C0"/>
    <w:rsid w:val="006C1B1D"/>
    <w:rsid w:val="006C32BB"/>
    <w:rsid w:val="006C3747"/>
    <w:rsid w:val="006C52F6"/>
    <w:rsid w:val="006C7725"/>
    <w:rsid w:val="006C7760"/>
    <w:rsid w:val="006C7EEA"/>
    <w:rsid w:val="006D3A39"/>
    <w:rsid w:val="006D522C"/>
    <w:rsid w:val="006D56AA"/>
    <w:rsid w:val="006D585E"/>
    <w:rsid w:val="006D7795"/>
    <w:rsid w:val="006D7ACB"/>
    <w:rsid w:val="006E00EF"/>
    <w:rsid w:val="006E1A7A"/>
    <w:rsid w:val="006E20EB"/>
    <w:rsid w:val="006E433A"/>
    <w:rsid w:val="006E600D"/>
    <w:rsid w:val="006E76AC"/>
    <w:rsid w:val="006F01E7"/>
    <w:rsid w:val="006F1F3A"/>
    <w:rsid w:val="006F34EA"/>
    <w:rsid w:val="006F6ABE"/>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264F0"/>
    <w:rsid w:val="00732289"/>
    <w:rsid w:val="00735915"/>
    <w:rsid w:val="00735C21"/>
    <w:rsid w:val="0073614A"/>
    <w:rsid w:val="00736FF2"/>
    <w:rsid w:val="00740C8C"/>
    <w:rsid w:val="00741AC4"/>
    <w:rsid w:val="0074285B"/>
    <w:rsid w:val="00744E0C"/>
    <w:rsid w:val="007454EF"/>
    <w:rsid w:val="00745E7D"/>
    <w:rsid w:val="0074612D"/>
    <w:rsid w:val="007515BC"/>
    <w:rsid w:val="00753ABF"/>
    <w:rsid w:val="00754A72"/>
    <w:rsid w:val="00756831"/>
    <w:rsid w:val="007573B2"/>
    <w:rsid w:val="007574BB"/>
    <w:rsid w:val="0075764C"/>
    <w:rsid w:val="00762198"/>
    <w:rsid w:val="00763CE8"/>
    <w:rsid w:val="00763D69"/>
    <w:rsid w:val="00764E7C"/>
    <w:rsid w:val="00765301"/>
    <w:rsid w:val="00770792"/>
    <w:rsid w:val="00772574"/>
    <w:rsid w:val="00774FFE"/>
    <w:rsid w:val="00775638"/>
    <w:rsid w:val="00775677"/>
    <w:rsid w:val="0077599A"/>
    <w:rsid w:val="00775CD0"/>
    <w:rsid w:val="00777353"/>
    <w:rsid w:val="00780193"/>
    <w:rsid w:val="007801BC"/>
    <w:rsid w:val="00780A99"/>
    <w:rsid w:val="00780CD6"/>
    <w:rsid w:val="00782EA4"/>
    <w:rsid w:val="00785461"/>
    <w:rsid w:val="00786FF3"/>
    <w:rsid w:val="007876CF"/>
    <w:rsid w:val="00787778"/>
    <w:rsid w:val="00793090"/>
    <w:rsid w:val="00796F2A"/>
    <w:rsid w:val="007A0176"/>
    <w:rsid w:val="007A0BE7"/>
    <w:rsid w:val="007A2F67"/>
    <w:rsid w:val="007A3918"/>
    <w:rsid w:val="007A7A47"/>
    <w:rsid w:val="007B0E7E"/>
    <w:rsid w:val="007B0E89"/>
    <w:rsid w:val="007B2C38"/>
    <w:rsid w:val="007B2E54"/>
    <w:rsid w:val="007B4A04"/>
    <w:rsid w:val="007B5486"/>
    <w:rsid w:val="007B640E"/>
    <w:rsid w:val="007B6F5A"/>
    <w:rsid w:val="007B7498"/>
    <w:rsid w:val="007B7AEE"/>
    <w:rsid w:val="007C201B"/>
    <w:rsid w:val="007C51A9"/>
    <w:rsid w:val="007C6E6C"/>
    <w:rsid w:val="007C7EB6"/>
    <w:rsid w:val="007D2889"/>
    <w:rsid w:val="007D2F75"/>
    <w:rsid w:val="007D3C0E"/>
    <w:rsid w:val="007D7478"/>
    <w:rsid w:val="007E22E7"/>
    <w:rsid w:val="007E2F34"/>
    <w:rsid w:val="007E41BB"/>
    <w:rsid w:val="007E4232"/>
    <w:rsid w:val="007E69BB"/>
    <w:rsid w:val="007E6AB8"/>
    <w:rsid w:val="007F05D5"/>
    <w:rsid w:val="007F2109"/>
    <w:rsid w:val="007F21C5"/>
    <w:rsid w:val="007F3EF1"/>
    <w:rsid w:val="007F5994"/>
    <w:rsid w:val="007F7E75"/>
    <w:rsid w:val="008008C9"/>
    <w:rsid w:val="00801986"/>
    <w:rsid w:val="00801BCE"/>
    <w:rsid w:val="00802120"/>
    <w:rsid w:val="00802515"/>
    <w:rsid w:val="00803984"/>
    <w:rsid w:val="00804E2F"/>
    <w:rsid w:val="0081283F"/>
    <w:rsid w:val="0081480A"/>
    <w:rsid w:val="00817566"/>
    <w:rsid w:val="008202EB"/>
    <w:rsid w:val="008240D3"/>
    <w:rsid w:val="00824785"/>
    <w:rsid w:val="00824AAF"/>
    <w:rsid w:val="00826BA3"/>
    <w:rsid w:val="00827F88"/>
    <w:rsid w:val="008303C5"/>
    <w:rsid w:val="008336A5"/>
    <w:rsid w:val="0083443F"/>
    <w:rsid w:val="00835474"/>
    <w:rsid w:val="00836125"/>
    <w:rsid w:val="008373C0"/>
    <w:rsid w:val="0084145F"/>
    <w:rsid w:val="00841DA2"/>
    <w:rsid w:val="00841EC3"/>
    <w:rsid w:val="00843071"/>
    <w:rsid w:val="008458F6"/>
    <w:rsid w:val="00845AED"/>
    <w:rsid w:val="00846603"/>
    <w:rsid w:val="0084708E"/>
    <w:rsid w:val="008515ED"/>
    <w:rsid w:val="0085184E"/>
    <w:rsid w:val="00851AE4"/>
    <w:rsid w:val="0085598D"/>
    <w:rsid w:val="00862771"/>
    <w:rsid w:val="0086682F"/>
    <w:rsid w:val="0087095E"/>
    <w:rsid w:val="00876F54"/>
    <w:rsid w:val="00877292"/>
    <w:rsid w:val="0087754A"/>
    <w:rsid w:val="0087766C"/>
    <w:rsid w:val="00880552"/>
    <w:rsid w:val="008813E7"/>
    <w:rsid w:val="008839DA"/>
    <w:rsid w:val="00884EE8"/>
    <w:rsid w:val="00885168"/>
    <w:rsid w:val="00887EF2"/>
    <w:rsid w:val="0089173B"/>
    <w:rsid w:val="00891E76"/>
    <w:rsid w:val="0089220F"/>
    <w:rsid w:val="00892E20"/>
    <w:rsid w:val="008935AA"/>
    <w:rsid w:val="008963F0"/>
    <w:rsid w:val="008A03A5"/>
    <w:rsid w:val="008A0DF3"/>
    <w:rsid w:val="008A2732"/>
    <w:rsid w:val="008A4138"/>
    <w:rsid w:val="008A5D96"/>
    <w:rsid w:val="008B5C93"/>
    <w:rsid w:val="008B60FB"/>
    <w:rsid w:val="008B6848"/>
    <w:rsid w:val="008C2FA1"/>
    <w:rsid w:val="008D2C4C"/>
    <w:rsid w:val="008D769E"/>
    <w:rsid w:val="008D7847"/>
    <w:rsid w:val="008D7E0D"/>
    <w:rsid w:val="008D7EDB"/>
    <w:rsid w:val="008E1829"/>
    <w:rsid w:val="008E2327"/>
    <w:rsid w:val="008E44D8"/>
    <w:rsid w:val="008E5077"/>
    <w:rsid w:val="008E518C"/>
    <w:rsid w:val="008E64F0"/>
    <w:rsid w:val="008E6FF3"/>
    <w:rsid w:val="008E7B05"/>
    <w:rsid w:val="008F18ED"/>
    <w:rsid w:val="008F38EC"/>
    <w:rsid w:val="008F3EA1"/>
    <w:rsid w:val="008F46C2"/>
    <w:rsid w:val="009001FC"/>
    <w:rsid w:val="009020A8"/>
    <w:rsid w:val="00903D37"/>
    <w:rsid w:val="0091055D"/>
    <w:rsid w:val="00912E02"/>
    <w:rsid w:val="0091415E"/>
    <w:rsid w:val="00914C61"/>
    <w:rsid w:val="00915C1F"/>
    <w:rsid w:val="00917D6F"/>
    <w:rsid w:val="00917D8F"/>
    <w:rsid w:val="00920D3C"/>
    <w:rsid w:val="00921B1A"/>
    <w:rsid w:val="00921DDA"/>
    <w:rsid w:val="0092600D"/>
    <w:rsid w:val="00927085"/>
    <w:rsid w:val="00927D70"/>
    <w:rsid w:val="0093039D"/>
    <w:rsid w:val="00931E4F"/>
    <w:rsid w:val="0093364D"/>
    <w:rsid w:val="00934528"/>
    <w:rsid w:val="00934538"/>
    <w:rsid w:val="00936574"/>
    <w:rsid w:val="00942B44"/>
    <w:rsid w:val="00943911"/>
    <w:rsid w:val="00943BCE"/>
    <w:rsid w:val="00947F14"/>
    <w:rsid w:val="00950401"/>
    <w:rsid w:val="00950F39"/>
    <w:rsid w:val="00952977"/>
    <w:rsid w:val="00953379"/>
    <w:rsid w:val="00955268"/>
    <w:rsid w:val="00956793"/>
    <w:rsid w:val="00957B06"/>
    <w:rsid w:val="00960346"/>
    <w:rsid w:val="009617D3"/>
    <w:rsid w:val="0096463B"/>
    <w:rsid w:val="0096693C"/>
    <w:rsid w:val="00967869"/>
    <w:rsid w:val="00971F54"/>
    <w:rsid w:val="009725C5"/>
    <w:rsid w:val="00973F40"/>
    <w:rsid w:val="00973FDF"/>
    <w:rsid w:val="00983AA1"/>
    <w:rsid w:val="00983B6E"/>
    <w:rsid w:val="009841E0"/>
    <w:rsid w:val="009849EF"/>
    <w:rsid w:val="00985849"/>
    <w:rsid w:val="00986DB7"/>
    <w:rsid w:val="0098795A"/>
    <w:rsid w:val="00991FB2"/>
    <w:rsid w:val="00992169"/>
    <w:rsid w:val="009927CC"/>
    <w:rsid w:val="009934CF"/>
    <w:rsid w:val="0099611B"/>
    <w:rsid w:val="009A0C8C"/>
    <w:rsid w:val="009A0D75"/>
    <w:rsid w:val="009A347A"/>
    <w:rsid w:val="009A453D"/>
    <w:rsid w:val="009A521D"/>
    <w:rsid w:val="009A620E"/>
    <w:rsid w:val="009A67E7"/>
    <w:rsid w:val="009B548D"/>
    <w:rsid w:val="009B580F"/>
    <w:rsid w:val="009B614A"/>
    <w:rsid w:val="009B6A6F"/>
    <w:rsid w:val="009C11AD"/>
    <w:rsid w:val="009C1AFE"/>
    <w:rsid w:val="009C4081"/>
    <w:rsid w:val="009C5F24"/>
    <w:rsid w:val="009D048B"/>
    <w:rsid w:val="009D69C6"/>
    <w:rsid w:val="009E5419"/>
    <w:rsid w:val="009E5A6E"/>
    <w:rsid w:val="009F2012"/>
    <w:rsid w:val="009F46DC"/>
    <w:rsid w:val="009F4AFB"/>
    <w:rsid w:val="00A01C00"/>
    <w:rsid w:val="00A03D29"/>
    <w:rsid w:val="00A112F7"/>
    <w:rsid w:val="00A11CAD"/>
    <w:rsid w:val="00A13AF8"/>
    <w:rsid w:val="00A1620D"/>
    <w:rsid w:val="00A16AC0"/>
    <w:rsid w:val="00A22187"/>
    <w:rsid w:val="00A23D31"/>
    <w:rsid w:val="00A24C9B"/>
    <w:rsid w:val="00A27D2B"/>
    <w:rsid w:val="00A301A7"/>
    <w:rsid w:val="00A30C34"/>
    <w:rsid w:val="00A30FD3"/>
    <w:rsid w:val="00A35E2F"/>
    <w:rsid w:val="00A35EFA"/>
    <w:rsid w:val="00A37891"/>
    <w:rsid w:val="00A40A51"/>
    <w:rsid w:val="00A47916"/>
    <w:rsid w:val="00A47C27"/>
    <w:rsid w:val="00A50FAD"/>
    <w:rsid w:val="00A51035"/>
    <w:rsid w:val="00A536DA"/>
    <w:rsid w:val="00A5532F"/>
    <w:rsid w:val="00A571CD"/>
    <w:rsid w:val="00A574D6"/>
    <w:rsid w:val="00A57C3D"/>
    <w:rsid w:val="00A63932"/>
    <w:rsid w:val="00A65F5B"/>
    <w:rsid w:val="00A6697B"/>
    <w:rsid w:val="00A71BA3"/>
    <w:rsid w:val="00A72FA1"/>
    <w:rsid w:val="00A74C2D"/>
    <w:rsid w:val="00A76B34"/>
    <w:rsid w:val="00A81F9F"/>
    <w:rsid w:val="00A83192"/>
    <w:rsid w:val="00A83487"/>
    <w:rsid w:val="00A84D01"/>
    <w:rsid w:val="00A854FF"/>
    <w:rsid w:val="00A863E3"/>
    <w:rsid w:val="00A87035"/>
    <w:rsid w:val="00A8745D"/>
    <w:rsid w:val="00A9024A"/>
    <w:rsid w:val="00A90F9B"/>
    <w:rsid w:val="00A91456"/>
    <w:rsid w:val="00A92694"/>
    <w:rsid w:val="00A93072"/>
    <w:rsid w:val="00A9629C"/>
    <w:rsid w:val="00AA35D5"/>
    <w:rsid w:val="00AA417B"/>
    <w:rsid w:val="00AA533F"/>
    <w:rsid w:val="00AA5A86"/>
    <w:rsid w:val="00AA70FB"/>
    <w:rsid w:val="00AB010D"/>
    <w:rsid w:val="00AB0749"/>
    <w:rsid w:val="00AB76D8"/>
    <w:rsid w:val="00AB7E6A"/>
    <w:rsid w:val="00AC1B61"/>
    <w:rsid w:val="00AC20C8"/>
    <w:rsid w:val="00AC2C6E"/>
    <w:rsid w:val="00AC48AC"/>
    <w:rsid w:val="00AC5EE6"/>
    <w:rsid w:val="00AD0D24"/>
    <w:rsid w:val="00AD1923"/>
    <w:rsid w:val="00AD2611"/>
    <w:rsid w:val="00AD29FD"/>
    <w:rsid w:val="00AD2C9C"/>
    <w:rsid w:val="00AD3741"/>
    <w:rsid w:val="00AD3AC5"/>
    <w:rsid w:val="00AD3D57"/>
    <w:rsid w:val="00AD7301"/>
    <w:rsid w:val="00AE04D5"/>
    <w:rsid w:val="00AE47BF"/>
    <w:rsid w:val="00AE52D4"/>
    <w:rsid w:val="00AF292A"/>
    <w:rsid w:val="00AF2DE3"/>
    <w:rsid w:val="00AF6432"/>
    <w:rsid w:val="00AF7383"/>
    <w:rsid w:val="00AF79BD"/>
    <w:rsid w:val="00B02055"/>
    <w:rsid w:val="00B04421"/>
    <w:rsid w:val="00B074A5"/>
    <w:rsid w:val="00B07F12"/>
    <w:rsid w:val="00B10AA2"/>
    <w:rsid w:val="00B13DFA"/>
    <w:rsid w:val="00B1415B"/>
    <w:rsid w:val="00B15278"/>
    <w:rsid w:val="00B15EB8"/>
    <w:rsid w:val="00B176F0"/>
    <w:rsid w:val="00B20F22"/>
    <w:rsid w:val="00B21BEE"/>
    <w:rsid w:val="00B234EC"/>
    <w:rsid w:val="00B274AE"/>
    <w:rsid w:val="00B274BF"/>
    <w:rsid w:val="00B31222"/>
    <w:rsid w:val="00B31464"/>
    <w:rsid w:val="00B32FCE"/>
    <w:rsid w:val="00B37CF8"/>
    <w:rsid w:val="00B416ED"/>
    <w:rsid w:val="00B42E81"/>
    <w:rsid w:val="00B4329D"/>
    <w:rsid w:val="00B434AF"/>
    <w:rsid w:val="00B443F5"/>
    <w:rsid w:val="00B517D5"/>
    <w:rsid w:val="00B520F9"/>
    <w:rsid w:val="00B52812"/>
    <w:rsid w:val="00B52EF6"/>
    <w:rsid w:val="00B53EC4"/>
    <w:rsid w:val="00B5495A"/>
    <w:rsid w:val="00B54DEF"/>
    <w:rsid w:val="00B577A3"/>
    <w:rsid w:val="00B6258B"/>
    <w:rsid w:val="00B64641"/>
    <w:rsid w:val="00B67D38"/>
    <w:rsid w:val="00B7262F"/>
    <w:rsid w:val="00B727C5"/>
    <w:rsid w:val="00B73823"/>
    <w:rsid w:val="00B73FD4"/>
    <w:rsid w:val="00B74FC5"/>
    <w:rsid w:val="00B75A6C"/>
    <w:rsid w:val="00B76008"/>
    <w:rsid w:val="00B82F2D"/>
    <w:rsid w:val="00B83E2A"/>
    <w:rsid w:val="00B83E38"/>
    <w:rsid w:val="00B85DF3"/>
    <w:rsid w:val="00B86C19"/>
    <w:rsid w:val="00B86FBC"/>
    <w:rsid w:val="00B8738F"/>
    <w:rsid w:val="00B92703"/>
    <w:rsid w:val="00B92EDF"/>
    <w:rsid w:val="00B93510"/>
    <w:rsid w:val="00B93E33"/>
    <w:rsid w:val="00B954F3"/>
    <w:rsid w:val="00B95BCD"/>
    <w:rsid w:val="00B95CDC"/>
    <w:rsid w:val="00B95CE5"/>
    <w:rsid w:val="00BA0D0B"/>
    <w:rsid w:val="00BA0ED5"/>
    <w:rsid w:val="00BA1C86"/>
    <w:rsid w:val="00BA3B4C"/>
    <w:rsid w:val="00BA547A"/>
    <w:rsid w:val="00BA7761"/>
    <w:rsid w:val="00BB375D"/>
    <w:rsid w:val="00BB49A0"/>
    <w:rsid w:val="00BB515F"/>
    <w:rsid w:val="00BC1FA5"/>
    <w:rsid w:val="00BC2C0C"/>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739"/>
    <w:rsid w:val="00BE7B48"/>
    <w:rsid w:val="00BF1614"/>
    <w:rsid w:val="00BF1F5E"/>
    <w:rsid w:val="00BF3381"/>
    <w:rsid w:val="00BF5727"/>
    <w:rsid w:val="00BF7647"/>
    <w:rsid w:val="00C105B6"/>
    <w:rsid w:val="00C10FCF"/>
    <w:rsid w:val="00C15516"/>
    <w:rsid w:val="00C16B4B"/>
    <w:rsid w:val="00C17427"/>
    <w:rsid w:val="00C174BC"/>
    <w:rsid w:val="00C201F6"/>
    <w:rsid w:val="00C20C00"/>
    <w:rsid w:val="00C210FD"/>
    <w:rsid w:val="00C21EB2"/>
    <w:rsid w:val="00C22901"/>
    <w:rsid w:val="00C22F6B"/>
    <w:rsid w:val="00C25238"/>
    <w:rsid w:val="00C305F2"/>
    <w:rsid w:val="00C31552"/>
    <w:rsid w:val="00C31CC0"/>
    <w:rsid w:val="00C3345C"/>
    <w:rsid w:val="00C34BF0"/>
    <w:rsid w:val="00C407E5"/>
    <w:rsid w:val="00C42D96"/>
    <w:rsid w:val="00C42DAC"/>
    <w:rsid w:val="00C4342B"/>
    <w:rsid w:val="00C459A9"/>
    <w:rsid w:val="00C4626C"/>
    <w:rsid w:val="00C502A5"/>
    <w:rsid w:val="00C50A4B"/>
    <w:rsid w:val="00C521F7"/>
    <w:rsid w:val="00C53008"/>
    <w:rsid w:val="00C53EEE"/>
    <w:rsid w:val="00C55151"/>
    <w:rsid w:val="00C558FF"/>
    <w:rsid w:val="00C560FA"/>
    <w:rsid w:val="00C567DD"/>
    <w:rsid w:val="00C56AE3"/>
    <w:rsid w:val="00C570C5"/>
    <w:rsid w:val="00C57FF9"/>
    <w:rsid w:val="00C6034B"/>
    <w:rsid w:val="00C6128A"/>
    <w:rsid w:val="00C63A57"/>
    <w:rsid w:val="00C64434"/>
    <w:rsid w:val="00C67A4B"/>
    <w:rsid w:val="00C7063C"/>
    <w:rsid w:val="00C73C57"/>
    <w:rsid w:val="00C74D43"/>
    <w:rsid w:val="00C75CA7"/>
    <w:rsid w:val="00C8031D"/>
    <w:rsid w:val="00C8079B"/>
    <w:rsid w:val="00C81961"/>
    <w:rsid w:val="00C83D3C"/>
    <w:rsid w:val="00C84A0C"/>
    <w:rsid w:val="00C901BB"/>
    <w:rsid w:val="00C90CD3"/>
    <w:rsid w:val="00C91751"/>
    <w:rsid w:val="00C92552"/>
    <w:rsid w:val="00C93F1B"/>
    <w:rsid w:val="00C976D1"/>
    <w:rsid w:val="00CA71D4"/>
    <w:rsid w:val="00CB0D06"/>
    <w:rsid w:val="00CB1349"/>
    <w:rsid w:val="00CB56EA"/>
    <w:rsid w:val="00CB5D29"/>
    <w:rsid w:val="00CB675A"/>
    <w:rsid w:val="00CB782B"/>
    <w:rsid w:val="00CC0E77"/>
    <w:rsid w:val="00CC2092"/>
    <w:rsid w:val="00CC3102"/>
    <w:rsid w:val="00CC5E76"/>
    <w:rsid w:val="00CC747A"/>
    <w:rsid w:val="00CC7B01"/>
    <w:rsid w:val="00CD1E0E"/>
    <w:rsid w:val="00CD3A5D"/>
    <w:rsid w:val="00CD5FD4"/>
    <w:rsid w:val="00CD7188"/>
    <w:rsid w:val="00CE0DCE"/>
    <w:rsid w:val="00CE1BC9"/>
    <w:rsid w:val="00CE33C1"/>
    <w:rsid w:val="00CE4DD6"/>
    <w:rsid w:val="00CE76FF"/>
    <w:rsid w:val="00CF4012"/>
    <w:rsid w:val="00CF4648"/>
    <w:rsid w:val="00CF5C25"/>
    <w:rsid w:val="00CF641B"/>
    <w:rsid w:val="00D00C1B"/>
    <w:rsid w:val="00D02BC6"/>
    <w:rsid w:val="00D0310D"/>
    <w:rsid w:val="00D05803"/>
    <w:rsid w:val="00D05C7C"/>
    <w:rsid w:val="00D06906"/>
    <w:rsid w:val="00D07742"/>
    <w:rsid w:val="00D1094D"/>
    <w:rsid w:val="00D1276A"/>
    <w:rsid w:val="00D12FA0"/>
    <w:rsid w:val="00D13692"/>
    <w:rsid w:val="00D14B28"/>
    <w:rsid w:val="00D14DB7"/>
    <w:rsid w:val="00D15ED5"/>
    <w:rsid w:val="00D2004A"/>
    <w:rsid w:val="00D22B6A"/>
    <w:rsid w:val="00D348F7"/>
    <w:rsid w:val="00D3703D"/>
    <w:rsid w:val="00D40BC3"/>
    <w:rsid w:val="00D41B34"/>
    <w:rsid w:val="00D434EC"/>
    <w:rsid w:val="00D43AA1"/>
    <w:rsid w:val="00D4418D"/>
    <w:rsid w:val="00D44288"/>
    <w:rsid w:val="00D44ADB"/>
    <w:rsid w:val="00D44E9D"/>
    <w:rsid w:val="00D472A7"/>
    <w:rsid w:val="00D47869"/>
    <w:rsid w:val="00D510A5"/>
    <w:rsid w:val="00D56E2F"/>
    <w:rsid w:val="00D61A0E"/>
    <w:rsid w:val="00D71CF9"/>
    <w:rsid w:val="00D72736"/>
    <w:rsid w:val="00D75FF9"/>
    <w:rsid w:val="00D80F9D"/>
    <w:rsid w:val="00D81BAE"/>
    <w:rsid w:val="00D849DD"/>
    <w:rsid w:val="00D84B17"/>
    <w:rsid w:val="00D8507D"/>
    <w:rsid w:val="00D85538"/>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4990"/>
    <w:rsid w:val="00DA76B0"/>
    <w:rsid w:val="00DA7BA0"/>
    <w:rsid w:val="00DB469A"/>
    <w:rsid w:val="00DB52C3"/>
    <w:rsid w:val="00DB5DA3"/>
    <w:rsid w:val="00DB7E5F"/>
    <w:rsid w:val="00DC0696"/>
    <w:rsid w:val="00DC10B0"/>
    <w:rsid w:val="00DC1594"/>
    <w:rsid w:val="00DC4BCD"/>
    <w:rsid w:val="00DD1107"/>
    <w:rsid w:val="00DD178F"/>
    <w:rsid w:val="00DD1FE4"/>
    <w:rsid w:val="00DD29B3"/>
    <w:rsid w:val="00DD53DC"/>
    <w:rsid w:val="00DD577F"/>
    <w:rsid w:val="00DD5A39"/>
    <w:rsid w:val="00DE2966"/>
    <w:rsid w:val="00DE4107"/>
    <w:rsid w:val="00DE42C8"/>
    <w:rsid w:val="00DE5FB3"/>
    <w:rsid w:val="00DF06C2"/>
    <w:rsid w:val="00DF0B5E"/>
    <w:rsid w:val="00DF0ED5"/>
    <w:rsid w:val="00DF5BB3"/>
    <w:rsid w:val="00DF5C73"/>
    <w:rsid w:val="00DF72D9"/>
    <w:rsid w:val="00DF7E60"/>
    <w:rsid w:val="00DF7EC8"/>
    <w:rsid w:val="00E028ED"/>
    <w:rsid w:val="00E104F6"/>
    <w:rsid w:val="00E10748"/>
    <w:rsid w:val="00E11AE4"/>
    <w:rsid w:val="00E12F57"/>
    <w:rsid w:val="00E14282"/>
    <w:rsid w:val="00E14973"/>
    <w:rsid w:val="00E2029D"/>
    <w:rsid w:val="00E230A7"/>
    <w:rsid w:val="00E27DDF"/>
    <w:rsid w:val="00E27E01"/>
    <w:rsid w:val="00E30A90"/>
    <w:rsid w:val="00E32DBA"/>
    <w:rsid w:val="00E350F4"/>
    <w:rsid w:val="00E371CE"/>
    <w:rsid w:val="00E41FC6"/>
    <w:rsid w:val="00E42ED4"/>
    <w:rsid w:val="00E43469"/>
    <w:rsid w:val="00E440D8"/>
    <w:rsid w:val="00E445DA"/>
    <w:rsid w:val="00E45379"/>
    <w:rsid w:val="00E45F9E"/>
    <w:rsid w:val="00E5079C"/>
    <w:rsid w:val="00E50B22"/>
    <w:rsid w:val="00E51E18"/>
    <w:rsid w:val="00E5335B"/>
    <w:rsid w:val="00E533BD"/>
    <w:rsid w:val="00E53706"/>
    <w:rsid w:val="00E54792"/>
    <w:rsid w:val="00E573C6"/>
    <w:rsid w:val="00E57CE2"/>
    <w:rsid w:val="00E617BD"/>
    <w:rsid w:val="00E70503"/>
    <w:rsid w:val="00E705B4"/>
    <w:rsid w:val="00E72967"/>
    <w:rsid w:val="00E75523"/>
    <w:rsid w:val="00E77229"/>
    <w:rsid w:val="00E8155D"/>
    <w:rsid w:val="00E86361"/>
    <w:rsid w:val="00E90C37"/>
    <w:rsid w:val="00E932F1"/>
    <w:rsid w:val="00E9383F"/>
    <w:rsid w:val="00E97092"/>
    <w:rsid w:val="00EA0E04"/>
    <w:rsid w:val="00EA1F3A"/>
    <w:rsid w:val="00EA220D"/>
    <w:rsid w:val="00EA3156"/>
    <w:rsid w:val="00EA360B"/>
    <w:rsid w:val="00EA40A2"/>
    <w:rsid w:val="00EA4478"/>
    <w:rsid w:val="00EA4CD5"/>
    <w:rsid w:val="00EA5D2C"/>
    <w:rsid w:val="00EA5D8E"/>
    <w:rsid w:val="00EA68DA"/>
    <w:rsid w:val="00EB07CF"/>
    <w:rsid w:val="00EB087B"/>
    <w:rsid w:val="00EB1D80"/>
    <w:rsid w:val="00EB3B88"/>
    <w:rsid w:val="00EC0E96"/>
    <w:rsid w:val="00EC1D32"/>
    <w:rsid w:val="00EC3B8F"/>
    <w:rsid w:val="00EC5CA0"/>
    <w:rsid w:val="00EC7372"/>
    <w:rsid w:val="00EC762B"/>
    <w:rsid w:val="00ED2398"/>
    <w:rsid w:val="00ED30E8"/>
    <w:rsid w:val="00ED3B69"/>
    <w:rsid w:val="00ED52BE"/>
    <w:rsid w:val="00ED6CD1"/>
    <w:rsid w:val="00ED729D"/>
    <w:rsid w:val="00ED7318"/>
    <w:rsid w:val="00EE49AD"/>
    <w:rsid w:val="00EE4CE7"/>
    <w:rsid w:val="00EE5F2E"/>
    <w:rsid w:val="00EF1EA8"/>
    <w:rsid w:val="00EF2C88"/>
    <w:rsid w:val="00EF3CB9"/>
    <w:rsid w:val="00EF4A64"/>
    <w:rsid w:val="00F00407"/>
    <w:rsid w:val="00F02171"/>
    <w:rsid w:val="00F033EF"/>
    <w:rsid w:val="00F039E9"/>
    <w:rsid w:val="00F04E46"/>
    <w:rsid w:val="00F061A6"/>
    <w:rsid w:val="00F107AF"/>
    <w:rsid w:val="00F11503"/>
    <w:rsid w:val="00F11AB3"/>
    <w:rsid w:val="00F15A7E"/>
    <w:rsid w:val="00F15D77"/>
    <w:rsid w:val="00F20633"/>
    <w:rsid w:val="00F218DA"/>
    <w:rsid w:val="00F23E69"/>
    <w:rsid w:val="00F23E81"/>
    <w:rsid w:val="00F24D28"/>
    <w:rsid w:val="00F25CFE"/>
    <w:rsid w:val="00F35243"/>
    <w:rsid w:val="00F357F6"/>
    <w:rsid w:val="00F36AD0"/>
    <w:rsid w:val="00F36DFE"/>
    <w:rsid w:val="00F4018F"/>
    <w:rsid w:val="00F43E6E"/>
    <w:rsid w:val="00F44423"/>
    <w:rsid w:val="00F479BF"/>
    <w:rsid w:val="00F51236"/>
    <w:rsid w:val="00F5374C"/>
    <w:rsid w:val="00F541B8"/>
    <w:rsid w:val="00F54BB4"/>
    <w:rsid w:val="00F56CC2"/>
    <w:rsid w:val="00F574B7"/>
    <w:rsid w:val="00F60037"/>
    <w:rsid w:val="00F60BC0"/>
    <w:rsid w:val="00F61B7F"/>
    <w:rsid w:val="00F62370"/>
    <w:rsid w:val="00F628D3"/>
    <w:rsid w:val="00F6497E"/>
    <w:rsid w:val="00F677E2"/>
    <w:rsid w:val="00F73751"/>
    <w:rsid w:val="00F74C2C"/>
    <w:rsid w:val="00F75EAD"/>
    <w:rsid w:val="00F77154"/>
    <w:rsid w:val="00F80A8B"/>
    <w:rsid w:val="00F80F33"/>
    <w:rsid w:val="00F846D6"/>
    <w:rsid w:val="00F85154"/>
    <w:rsid w:val="00F8534A"/>
    <w:rsid w:val="00F9173A"/>
    <w:rsid w:val="00F91800"/>
    <w:rsid w:val="00F94902"/>
    <w:rsid w:val="00F94E99"/>
    <w:rsid w:val="00F957A3"/>
    <w:rsid w:val="00F9650A"/>
    <w:rsid w:val="00F967C7"/>
    <w:rsid w:val="00FA0437"/>
    <w:rsid w:val="00FA233F"/>
    <w:rsid w:val="00FA2E05"/>
    <w:rsid w:val="00FA4111"/>
    <w:rsid w:val="00FA7D57"/>
    <w:rsid w:val="00FB0008"/>
    <w:rsid w:val="00FB071C"/>
    <w:rsid w:val="00FB1056"/>
    <w:rsid w:val="00FB3EA0"/>
    <w:rsid w:val="00FB4127"/>
    <w:rsid w:val="00FB55F4"/>
    <w:rsid w:val="00FB64C5"/>
    <w:rsid w:val="00FC0B63"/>
    <w:rsid w:val="00FC2209"/>
    <w:rsid w:val="00FC293B"/>
    <w:rsid w:val="00FC2BDE"/>
    <w:rsid w:val="00FC7531"/>
    <w:rsid w:val="00FC7EAA"/>
    <w:rsid w:val="00FD338C"/>
    <w:rsid w:val="00FD4F4B"/>
    <w:rsid w:val="00FD4FA5"/>
    <w:rsid w:val="00FD5166"/>
    <w:rsid w:val="00FE0A55"/>
    <w:rsid w:val="00FE2BA2"/>
    <w:rsid w:val="00FE4BE2"/>
    <w:rsid w:val="00FE4EE9"/>
    <w:rsid w:val="00FE5410"/>
    <w:rsid w:val="00FF1A14"/>
    <w:rsid w:val="00FF2CE9"/>
    <w:rsid w:val="00FF456A"/>
    <w:rsid w:val="00FF5436"/>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94542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914501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mucd.org.mx/2017/10/decimo-septima-encuesta-nacional-sobre-percepcion-de-inseguridad-ciudadana-en-mexi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48F81-83D9-4B38-A272-FFC253D7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14000</Words>
  <Characters>77001</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Silvia Rita Paz Arellano</cp:lastModifiedBy>
  <cp:revision>4</cp:revision>
  <cp:lastPrinted>2018-12-12T00:32:00Z</cp:lastPrinted>
  <dcterms:created xsi:type="dcterms:W3CDTF">2019-02-18T05:38:00Z</dcterms:created>
  <dcterms:modified xsi:type="dcterms:W3CDTF">2019-03-15T17:41:00Z</dcterms:modified>
</cp:coreProperties>
</file>